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cs="宋体"/>
          <w:i w:val="0"/>
          <w:caps w:val="0"/>
          <w:color w:val="000000"/>
          <w:spacing w:val="0"/>
          <w:sz w:val="44"/>
          <w:szCs w:val="44"/>
          <w:shd w:val="clear" w:color="auto" w:fill="FFFFFF"/>
          <w:lang w:eastAsia="zh-CN"/>
        </w:rPr>
      </w:pPr>
      <w:r>
        <w:rPr>
          <w:rFonts w:hint="eastAsia" w:ascii="宋体" w:hAnsi="宋体" w:eastAsia="宋体" w:cs="宋体"/>
          <w:i w:val="0"/>
          <w:caps w:val="0"/>
          <w:color w:val="000000"/>
          <w:spacing w:val="0"/>
          <w:sz w:val="44"/>
          <w:szCs w:val="44"/>
          <w:shd w:val="clear" w:color="auto" w:fill="FFFFFF"/>
        </w:rPr>
        <w:t>福州市</w:t>
      </w:r>
      <w:r>
        <w:rPr>
          <w:rFonts w:hint="eastAsia" w:cs="宋体"/>
          <w:i w:val="0"/>
          <w:caps w:val="0"/>
          <w:color w:val="000000"/>
          <w:spacing w:val="0"/>
          <w:sz w:val="44"/>
          <w:szCs w:val="44"/>
          <w:shd w:val="clear" w:color="auto" w:fill="FFFFFF"/>
          <w:lang w:eastAsia="zh-CN"/>
        </w:rPr>
        <w:t>政务</w:t>
      </w:r>
      <w:r>
        <w:rPr>
          <w:rFonts w:hint="eastAsia" w:ascii="宋体" w:hAnsi="宋体" w:eastAsia="宋体" w:cs="宋体"/>
          <w:i w:val="0"/>
          <w:caps w:val="0"/>
          <w:color w:val="000000"/>
          <w:spacing w:val="0"/>
          <w:sz w:val="44"/>
          <w:szCs w:val="44"/>
          <w:shd w:val="clear" w:color="auto" w:fill="FFFFFF"/>
        </w:rPr>
        <w:t>服务中心</w:t>
      </w:r>
      <w:r>
        <w:rPr>
          <w:rFonts w:hint="eastAsia" w:cs="宋体"/>
          <w:i w:val="0"/>
          <w:caps w:val="0"/>
          <w:color w:val="000000"/>
          <w:spacing w:val="0"/>
          <w:sz w:val="44"/>
          <w:szCs w:val="44"/>
          <w:shd w:val="clear" w:color="auto" w:fill="FFFFFF"/>
          <w:lang w:eastAsia="zh-CN"/>
        </w:rPr>
        <w:t>财产一切险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宋体" w:hAnsi="宋体" w:eastAsia="宋体" w:cs="宋体"/>
          <w:b/>
          <w:sz w:val="44"/>
          <w:szCs w:val="44"/>
        </w:rPr>
      </w:pPr>
      <w:r>
        <w:rPr>
          <w:rFonts w:hint="eastAsia" w:ascii="宋体" w:hAnsi="宋体" w:eastAsia="宋体" w:cs="宋体"/>
          <w:i w:val="0"/>
          <w:caps w:val="0"/>
          <w:color w:val="000000"/>
          <w:spacing w:val="0"/>
          <w:sz w:val="44"/>
          <w:szCs w:val="44"/>
          <w:shd w:val="clear" w:color="auto" w:fill="FFFFFF"/>
        </w:rPr>
        <w:t>采购项目</w:t>
      </w:r>
      <w:r>
        <w:rPr>
          <w:rFonts w:hint="eastAsia" w:ascii="宋体" w:hAnsi="宋体" w:eastAsia="宋体" w:cs="宋体"/>
          <w:b/>
          <w:sz w:val="44"/>
          <w:szCs w:val="44"/>
        </w:rPr>
        <w:t>采购文件</w:t>
      </w:r>
    </w:p>
    <w:p/>
    <w:p>
      <w:pPr>
        <w:keepNext w:val="0"/>
        <w:keepLines w:val="0"/>
        <w:pageBreakBefore w:val="0"/>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zh-CN"/>
        </w:rPr>
      </w:pPr>
      <w:r>
        <w:rPr>
          <w:rFonts w:hint="eastAsia" w:ascii="仿宋" w:hAnsi="仿宋" w:eastAsia="仿宋"/>
          <w:color w:val="auto"/>
          <w:sz w:val="32"/>
          <w:highlight w:val="white"/>
          <w:lang w:val="zh-CN"/>
        </w:rPr>
        <w:t>我单位拟对</w:t>
      </w:r>
      <w:r>
        <w:rPr>
          <w:rFonts w:hint="eastAsia" w:ascii="仿宋" w:hAnsi="仿宋" w:eastAsia="仿宋"/>
          <w:color w:val="auto"/>
          <w:sz w:val="32"/>
          <w:highlight w:val="white"/>
          <w:u w:val="single"/>
          <w:lang w:val="zh-CN"/>
        </w:rPr>
        <w:t>福州市政务服务中心财产一切险</w:t>
      </w:r>
      <w:r>
        <w:rPr>
          <w:rFonts w:hint="eastAsia" w:ascii="仿宋" w:hAnsi="仿宋" w:eastAsia="仿宋"/>
          <w:color w:val="auto"/>
          <w:sz w:val="32"/>
          <w:highlight w:val="white"/>
          <w:lang w:val="zh-CN"/>
        </w:rPr>
        <w:t>采购项目进行询价比价方式采购，具体要求如下。</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黑体" w:hAnsi="黑体" w:eastAsia="黑体"/>
          <w:color w:val="auto"/>
          <w:sz w:val="32"/>
          <w:highlight w:val="white"/>
          <w:lang w:val="zh-CN"/>
        </w:rPr>
      </w:pPr>
      <w:r>
        <w:rPr>
          <w:rFonts w:hint="eastAsia" w:ascii="黑体" w:hAnsi="黑体" w:eastAsia="黑体"/>
          <w:color w:val="auto"/>
          <w:sz w:val="32"/>
          <w:highlight w:val="white"/>
          <w:lang w:val="zh-CN"/>
        </w:rPr>
        <w:t>一、★采购内容及要求（以</w:t>
      </w:r>
      <w:r>
        <w:rPr>
          <w:rFonts w:hint="default" w:ascii="黑体" w:hAnsi="黑体" w:eastAsia="黑体"/>
          <w:color w:val="auto"/>
          <w:sz w:val="32"/>
          <w:highlight w:val="white"/>
          <w:lang w:val="zh-CN"/>
        </w:rPr>
        <w:t>“</w:t>
      </w:r>
      <w:r>
        <w:rPr>
          <w:rFonts w:hint="eastAsia" w:ascii="黑体" w:hAnsi="黑体" w:eastAsia="黑体"/>
          <w:color w:val="auto"/>
          <w:sz w:val="32"/>
          <w:highlight w:val="white"/>
          <w:lang w:val="zh-CN"/>
        </w:rPr>
        <w:t>★</w:t>
      </w:r>
      <w:r>
        <w:rPr>
          <w:rFonts w:hint="default" w:ascii="黑体" w:hAnsi="黑体" w:eastAsia="黑体"/>
          <w:color w:val="auto"/>
          <w:sz w:val="32"/>
          <w:highlight w:val="white"/>
          <w:lang w:val="zh-CN"/>
        </w:rPr>
        <w:t>”</w:t>
      </w:r>
      <w:r>
        <w:rPr>
          <w:rFonts w:hint="eastAsia" w:ascii="黑体" w:hAnsi="黑体" w:eastAsia="黑体"/>
          <w:color w:val="auto"/>
          <w:sz w:val="32"/>
          <w:highlight w:val="white"/>
          <w:lang w:val="zh-CN"/>
        </w:rPr>
        <w:t>标示的内容为不允许负偏离的实质性要求，以下采购内容均不允许负偏离）</w:t>
      </w:r>
    </w:p>
    <w:p>
      <w:pPr>
        <w:keepNext w:val="0"/>
        <w:keepLines w:val="0"/>
        <w:pageBreakBefore w:val="0"/>
        <w:kinsoku/>
        <w:wordWrap/>
        <w:overflowPunct/>
        <w:topLinePunct w:val="0"/>
        <w:autoSpaceDE/>
        <w:autoSpaceDN/>
        <w:bidi w:val="0"/>
        <w:spacing w:beforeLines="0" w:afterLines="0" w:line="560" w:lineRule="exact"/>
        <w:ind w:right="0" w:rightChars="0" w:firstLine="640" w:firstLineChars="200"/>
        <w:textAlignment w:val="auto"/>
        <w:rPr>
          <w:rFonts w:hint="eastAsia" w:ascii="楷体" w:hAnsi="楷体" w:eastAsia="楷体" w:cs="楷体"/>
          <w:color w:val="auto"/>
          <w:sz w:val="32"/>
          <w:highlight w:val="white"/>
          <w:lang w:val="en-US" w:eastAsia="zh-CN"/>
        </w:rPr>
      </w:pPr>
      <w:r>
        <w:rPr>
          <w:rFonts w:hint="eastAsia" w:ascii="楷体" w:hAnsi="楷体" w:eastAsia="楷体" w:cs="楷体"/>
          <w:color w:val="auto"/>
          <w:sz w:val="32"/>
          <w:highlight w:val="white"/>
          <w:lang w:val="en-US" w:eastAsia="zh-CN"/>
        </w:rPr>
        <w:t>（一）项目概况</w:t>
      </w:r>
    </w:p>
    <w:p>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left="0" w:leftChars="0" w:right="0" w:rightChars="0" w:firstLine="640" w:firstLineChars="200"/>
        <w:jc w:val="both"/>
        <w:textAlignment w:val="auto"/>
        <w:outlineLvl w:val="9"/>
        <w:rPr>
          <w:rFonts w:hint="eastAsia" w:ascii="仿宋" w:hAnsi="仿宋" w:eastAsia="仿宋" w:cs="Times New Roman"/>
          <w:color w:val="auto"/>
          <w:kern w:val="2"/>
          <w:sz w:val="32"/>
          <w:szCs w:val="22"/>
          <w:highlight w:val="white"/>
          <w:lang w:val="en-US" w:eastAsia="zh-CN" w:bidi="ar-SA"/>
        </w:rPr>
      </w:pPr>
      <w:r>
        <w:rPr>
          <w:rFonts w:hint="eastAsia" w:ascii="仿宋" w:hAnsi="仿宋" w:eastAsia="仿宋" w:cs="Times New Roman"/>
          <w:color w:val="auto"/>
          <w:kern w:val="2"/>
          <w:sz w:val="32"/>
          <w:szCs w:val="22"/>
          <w:highlight w:val="white"/>
          <w:lang w:val="en-US" w:eastAsia="zh-CN" w:bidi="ar-SA"/>
        </w:rPr>
        <w:t>本项目为福州市政务服务中心财产一切险采购项目，地址：福州市台江区高桥路69号（福州市政务服务中心）。保险期限为1年零7个月。</w:t>
      </w:r>
    </w:p>
    <w:p>
      <w:pPr>
        <w:keepNext w:val="0"/>
        <w:keepLines w:val="0"/>
        <w:pageBreakBefore w:val="0"/>
        <w:numPr>
          <w:ilvl w:val="0"/>
          <w:numId w:val="1"/>
        </w:numPr>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olor w:val="auto"/>
          <w:sz w:val="32"/>
          <w:highlight w:val="white"/>
          <w:lang w:val="en-US" w:eastAsia="zh-CN"/>
        </w:rPr>
      </w:pPr>
      <w:r>
        <w:rPr>
          <w:rFonts w:hint="eastAsia" w:ascii="楷体" w:hAnsi="楷体" w:eastAsia="楷体" w:cs="楷体"/>
          <w:color w:val="auto"/>
          <w:sz w:val="32"/>
          <w:highlight w:val="white"/>
          <w:lang w:val="en-US" w:eastAsia="zh-CN"/>
        </w:rPr>
        <w:t>预算金额：</w:t>
      </w:r>
      <w:r>
        <w:rPr>
          <w:rFonts w:hint="eastAsia" w:ascii="仿宋" w:hAnsi="仿宋" w:eastAsia="仿宋"/>
          <w:color w:val="auto"/>
          <w:sz w:val="32"/>
          <w:highlight w:val="white"/>
          <w:lang w:val="en-US" w:eastAsia="zh-CN"/>
        </w:rPr>
        <w:t>110000元（项目预算价作为最高限价，报价超过预算价视为无效报价）。</w:t>
      </w:r>
    </w:p>
    <w:p>
      <w:pPr>
        <w:keepNext w:val="0"/>
        <w:keepLines w:val="0"/>
        <w:pageBreakBefore w:val="0"/>
        <w:numPr>
          <w:ilvl w:val="0"/>
          <w:numId w:val="1"/>
        </w:numPr>
        <w:kinsoku/>
        <w:wordWrap/>
        <w:overflowPunct/>
        <w:topLinePunct w:val="0"/>
        <w:autoSpaceDE/>
        <w:autoSpaceDN/>
        <w:bidi w:val="0"/>
        <w:spacing w:beforeLines="0" w:afterLines="0" w:line="560" w:lineRule="exact"/>
        <w:ind w:right="0" w:rightChars="0" w:firstLine="640" w:firstLineChars="0"/>
        <w:textAlignment w:val="auto"/>
        <w:rPr>
          <w:rFonts w:hint="eastAsia" w:ascii="楷体" w:hAnsi="楷体" w:eastAsia="楷体" w:cs="楷体"/>
          <w:b w:val="0"/>
          <w:bCs w:val="0"/>
          <w:color w:val="auto"/>
          <w:sz w:val="32"/>
          <w:highlight w:val="white"/>
          <w:lang w:val="en-US" w:eastAsia="zh-CN"/>
        </w:rPr>
      </w:pPr>
      <w:r>
        <w:rPr>
          <w:rFonts w:hint="eastAsia" w:ascii="楷体" w:hAnsi="楷体" w:eastAsia="楷体" w:cs="楷体"/>
          <w:b w:val="0"/>
          <w:bCs w:val="0"/>
          <w:color w:val="auto"/>
          <w:sz w:val="32"/>
          <w:highlight w:val="white"/>
          <w:lang w:val="en-US" w:eastAsia="zh-CN"/>
        </w:rPr>
        <w:t>技术和服务要求</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楷体" w:hAnsi="楷体" w:eastAsia="楷体" w:cs="楷体"/>
          <w:b w:val="0"/>
          <w:bCs w:val="0"/>
          <w:color w:val="auto"/>
          <w:sz w:val="32"/>
          <w:highlight w:val="white"/>
          <w:lang w:val="en-US" w:eastAsia="zh-CN"/>
        </w:rPr>
      </w:pPr>
      <w:r>
        <w:rPr>
          <w:rFonts w:hint="eastAsia" w:ascii="楷体" w:hAnsi="楷体" w:eastAsia="楷体" w:cs="楷体"/>
          <w:b w:val="0"/>
          <w:bCs w:val="0"/>
          <w:color w:val="auto"/>
          <w:sz w:val="32"/>
          <w:highlight w:val="white"/>
          <w:lang w:val="en-US" w:eastAsia="zh-CN"/>
        </w:rPr>
        <w:t xml:space="preserve"> </w:t>
      </w:r>
      <w:r>
        <w:rPr>
          <w:rFonts w:hint="eastAsia" w:ascii="仿宋" w:hAnsi="仿宋" w:eastAsia="仿宋" w:cs="仿宋"/>
          <w:b/>
          <w:bCs/>
          <w:color w:val="auto"/>
          <w:sz w:val="32"/>
          <w:highlight w:val="white"/>
          <w:lang w:val="en-US" w:eastAsia="zh-CN"/>
        </w:rPr>
        <w:t xml:space="preserve">   1.基本要求：</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（1）保险标的(保额币种:人民币)：财产一切险保额总计为人民币308618265.32元，具体详见下表。</w:t>
      </w:r>
    </w:p>
    <w:tbl>
      <w:tblPr>
        <w:tblStyle w:val="1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1"/>
        <w:gridCol w:w="2578"/>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8" w:hRule="atLeast"/>
        </w:trPr>
        <w:tc>
          <w:tcPr>
            <w:tcW w:w="3991" w:type="dxa"/>
            <w:vAlign w:val="center"/>
          </w:tcPr>
          <w:p>
            <w:pPr>
              <w:spacing w:beforeLines="0" w:afterLines="0"/>
              <w:jc w:val="center"/>
              <w:rPr>
                <w:rFonts w:hint="eastAsia" w:ascii="宋体" w:hAnsi="宋体" w:eastAsia="宋体" w:cs="宋体"/>
                <w:sz w:val="28"/>
                <w:szCs w:val="28"/>
                <w:vertAlign w:val="baseline"/>
              </w:rPr>
            </w:pPr>
            <w:r>
              <w:rPr>
                <w:rFonts w:hint="eastAsia" w:ascii="宋体" w:hAnsi="宋体" w:eastAsia="宋体" w:cs="宋体"/>
                <w:sz w:val="28"/>
                <w:szCs w:val="28"/>
              </w:rPr>
              <w:t>投保项目</w:t>
            </w:r>
          </w:p>
        </w:tc>
        <w:tc>
          <w:tcPr>
            <w:tcW w:w="2578" w:type="dxa"/>
            <w:vAlign w:val="center"/>
          </w:tcPr>
          <w:p>
            <w:pPr>
              <w:spacing w:beforeLines="0" w:afterLines="0"/>
              <w:jc w:val="center"/>
              <w:rPr>
                <w:rFonts w:hint="eastAsia" w:ascii="宋体" w:hAnsi="宋体" w:eastAsia="宋体" w:cs="宋体"/>
                <w:sz w:val="28"/>
                <w:szCs w:val="28"/>
                <w:vertAlign w:val="baseline"/>
              </w:rPr>
            </w:pPr>
            <w:r>
              <w:rPr>
                <w:rFonts w:hint="eastAsia" w:ascii="宋体" w:hAnsi="宋体" w:eastAsia="宋体" w:cs="宋体"/>
                <w:sz w:val="28"/>
                <w:szCs w:val="28"/>
              </w:rPr>
              <w:t>投保金额</w:t>
            </w:r>
            <w:r>
              <w:rPr>
                <w:rFonts w:hint="eastAsia" w:ascii="宋体" w:hAnsi="宋体" w:eastAsia="宋体" w:cs="宋体"/>
                <w:sz w:val="28"/>
                <w:szCs w:val="28"/>
                <w:lang w:val="en-US" w:eastAsia="zh-CN"/>
              </w:rPr>
              <w:t>(元)</w:t>
            </w:r>
          </w:p>
        </w:tc>
        <w:tc>
          <w:tcPr>
            <w:tcW w:w="3285" w:type="dxa"/>
            <w:vAlign w:val="center"/>
          </w:tcPr>
          <w:p>
            <w:pPr>
              <w:spacing w:beforeLines="0" w:afterLines="0"/>
              <w:jc w:val="center"/>
              <w:rPr>
                <w:rFonts w:hint="eastAsia" w:ascii="宋体" w:hAnsi="宋体" w:eastAsia="宋体" w:cs="宋体"/>
                <w:sz w:val="28"/>
                <w:szCs w:val="28"/>
                <w:vertAlign w:val="baseline"/>
              </w:rPr>
            </w:pPr>
            <w:r>
              <w:rPr>
                <w:rFonts w:hint="eastAsia" w:ascii="宋体" w:hAnsi="宋体" w:eastAsia="宋体" w:cs="宋体"/>
                <w:sz w:val="28"/>
                <w:szCs w:val="28"/>
              </w:rPr>
              <w:t>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3" w:hRule="atLeast"/>
        </w:trPr>
        <w:tc>
          <w:tcPr>
            <w:tcW w:w="3991" w:type="dxa"/>
            <w:vAlign w:val="center"/>
          </w:tcPr>
          <w:p>
            <w:pPr>
              <w:spacing w:beforeLines="0" w:afterLines="0"/>
              <w:jc w:val="center"/>
              <w:rPr>
                <w:rFonts w:hint="eastAsia" w:ascii="宋体" w:hAnsi="宋体" w:eastAsia="宋体" w:cs="宋体"/>
                <w:sz w:val="28"/>
                <w:szCs w:val="28"/>
                <w:vertAlign w:val="baseline"/>
              </w:rPr>
            </w:pPr>
            <w:r>
              <w:rPr>
                <w:rFonts w:hint="eastAsia" w:ascii="宋体" w:hAnsi="宋体" w:eastAsia="宋体" w:cs="宋体"/>
                <w:sz w:val="28"/>
                <w:szCs w:val="28"/>
                <w:lang w:eastAsia="zh-CN"/>
              </w:rPr>
              <w:t>福州市市民服务中心改建工程</w:t>
            </w:r>
          </w:p>
        </w:tc>
        <w:tc>
          <w:tcPr>
            <w:tcW w:w="2578" w:type="dxa"/>
            <w:vAlign w:val="center"/>
          </w:tcPr>
          <w:p>
            <w:pPr>
              <w:spacing w:beforeLines="0" w:afterLines="0"/>
              <w:jc w:val="center"/>
              <w:rPr>
                <w:rFonts w:hint="eastAsia" w:ascii="宋体" w:hAnsi="宋体" w:eastAsia="宋体" w:cs="宋体"/>
                <w:sz w:val="28"/>
                <w:szCs w:val="28"/>
                <w:vertAlign w:val="baseline"/>
              </w:rPr>
            </w:pPr>
            <w:r>
              <w:rPr>
                <w:rFonts w:hint="eastAsia" w:ascii="宋体" w:hAnsi="宋体" w:eastAsia="宋体" w:cs="宋体"/>
                <w:sz w:val="28"/>
                <w:szCs w:val="28"/>
                <w:lang w:val="en-US" w:eastAsia="zh-CN"/>
              </w:rPr>
              <w:t>289000000.00</w:t>
            </w:r>
          </w:p>
        </w:tc>
        <w:tc>
          <w:tcPr>
            <w:tcW w:w="3285" w:type="dxa"/>
            <w:vAlign w:val="center"/>
          </w:tcPr>
          <w:p>
            <w:pPr>
              <w:spacing w:beforeLines="0" w:afterLines="0"/>
              <w:jc w:val="center"/>
              <w:rPr>
                <w:rFonts w:hint="eastAsia" w:ascii="宋体" w:hAnsi="宋体" w:eastAsia="宋体" w:cs="宋体"/>
                <w:sz w:val="28"/>
                <w:szCs w:val="28"/>
                <w:vertAlign w:val="baseline"/>
              </w:rPr>
            </w:pPr>
            <w:r>
              <w:rPr>
                <w:rFonts w:hint="eastAsia" w:ascii="宋体" w:hAnsi="宋体" w:eastAsia="宋体" w:cs="宋体"/>
                <w:sz w:val="28"/>
                <w:szCs w:val="28"/>
              </w:rPr>
              <w:t>账面原值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3991" w:type="dxa"/>
            <w:vAlign w:val="center"/>
          </w:tcPr>
          <w:p>
            <w:pPr>
              <w:spacing w:beforeLines="0" w:afterLines="0"/>
              <w:jc w:val="center"/>
              <w:rPr>
                <w:rFonts w:hint="eastAsia" w:ascii="宋体" w:hAnsi="宋体" w:eastAsia="宋体" w:cs="宋体"/>
                <w:sz w:val="28"/>
                <w:szCs w:val="28"/>
                <w:vertAlign w:val="baseline"/>
              </w:rPr>
            </w:pPr>
            <w:r>
              <w:rPr>
                <w:rFonts w:hint="eastAsia" w:ascii="宋体" w:hAnsi="宋体" w:eastAsia="宋体" w:cs="宋体"/>
                <w:sz w:val="28"/>
                <w:szCs w:val="28"/>
              </w:rPr>
              <w:t>装修</w:t>
            </w:r>
            <w:r>
              <w:rPr>
                <w:rFonts w:hint="eastAsia" w:ascii="宋体" w:hAnsi="宋体" w:eastAsia="宋体" w:cs="宋体"/>
                <w:sz w:val="28"/>
                <w:szCs w:val="28"/>
                <w:lang w:eastAsia="zh-CN"/>
              </w:rPr>
              <w:t>、</w:t>
            </w:r>
            <w:r>
              <w:rPr>
                <w:rFonts w:hint="eastAsia" w:ascii="宋体" w:hAnsi="宋体" w:eastAsia="宋体" w:cs="宋体"/>
                <w:sz w:val="28"/>
                <w:szCs w:val="28"/>
              </w:rPr>
              <w:t>家具</w:t>
            </w:r>
            <w:r>
              <w:rPr>
                <w:rFonts w:hint="eastAsia" w:ascii="宋体" w:hAnsi="宋体" w:eastAsia="宋体" w:cs="宋体"/>
                <w:sz w:val="28"/>
                <w:szCs w:val="28"/>
                <w:lang w:eastAsia="zh-CN"/>
              </w:rPr>
              <w:t>、</w:t>
            </w:r>
            <w:r>
              <w:rPr>
                <w:rFonts w:hint="eastAsia" w:ascii="宋体" w:hAnsi="宋体" w:eastAsia="宋体" w:cs="宋体"/>
                <w:sz w:val="28"/>
                <w:szCs w:val="28"/>
              </w:rPr>
              <w:t>机器设备</w:t>
            </w:r>
          </w:p>
        </w:tc>
        <w:tc>
          <w:tcPr>
            <w:tcW w:w="2578" w:type="dxa"/>
            <w:vAlign w:val="center"/>
          </w:tcPr>
          <w:p>
            <w:pPr>
              <w:spacing w:beforeLines="0" w:afterLines="0"/>
              <w:jc w:val="center"/>
              <w:rPr>
                <w:rFonts w:hint="eastAsia" w:ascii="宋体" w:hAnsi="宋体" w:eastAsia="宋体" w:cs="宋体"/>
                <w:sz w:val="28"/>
                <w:szCs w:val="28"/>
                <w:vertAlign w:val="baseline"/>
              </w:rPr>
            </w:pPr>
            <w:r>
              <w:rPr>
                <w:rFonts w:hint="eastAsia" w:ascii="宋体" w:hAnsi="宋体" w:eastAsia="宋体" w:cs="宋体"/>
                <w:sz w:val="28"/>
                <w:szCs w:val="28"/>
              </w:rPr>
              <w:t>1</w:t>
            </w:r>
            <w:r>
              <w:rPr>
                <w:rFonts w:hint="eastAsia" w:ascii="宋体" w:hAnsi="宋体" w:eastAsia="宋体" w:cs="宋体"/>
                <w:sz w:val="28"/>
                <w:szCs w:val="28"/>
                <w:lang w:val="en-US" w:eastAsia="zh-CN"/>
              </w:rPr>
              <w:t>9618265</w:t>
            </w:r>
            <w:r>
              <w:rPr>
                <w:rFonts w:hint="eastAsia" w:ascii="宋体" w:hAnsi="宋体" w:eastAsia="宋体" w:cs="宋体"/>
                <w:sz w:val="28"/>
                <w:szCs w:val="28"/>
              </w:rPr>
              <w:t>.</w:t>
            </w:r>
            <w:r>
              <w:rPr>
                <w:rFonts w:hint="eastAsia" w:ascii="宋体" w:hAnsi="宋体" w:eastAsia="宋体" w:cs="宋体"/>
                <w:sz w:val="28"/>
                <w:szCs w:val="28"/>
                <w:lang w:val="en-US" w:eastAsia="zh-CN"/>
              </w:rPr>
              <w:t>32</w:t>
            </w:r>
          </w:p>
        </w:tc>
        <w:tc>
          <w:tcPr>
            <w:tcW w:w="3285" w:type="dxa"/>
            <w:vAlign w:val="center"/>
          </w:tcPr>
          <w:p>
            <w:pPr>
              <w:spacing w:beforeLines="0" w:afterLines="0"/>
              <w:jc w:val="center"/>
              <w:rPr>
                <w:rFonts w:hint="eastAsia" w:ascii="宋体" w:hAnsi="宋体" w:eastAsia="宋体" w:cs="宋体"/>
                <w:sz w:val="28"/>
                <w:szCs w:val="28"/>
                <w:vertAlign w:val="baseline"/>
              </w:rPr>
            </w:pPr>
            <w:r>
              <w:rPr>
                <w:rFonts w:hint="eastAsia" w:ascii="宋体" w:hAnsi="宋体" w:eastAsia="宋体" w:cs="宋体"/>
                <w:sz w:val="28"/>
                <w:szCs w:val="28"/>
              </w:rPr>
              <w:t>账面原值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9854" w:type="dxa"/>
            <w:gridSpan w:val="3"/>
            <w:vAlign w:val="center"/>
          </w:tcPr>
          <w:p>
            <w:pPr>
              <w:spacing w:beforeLines="0" w:afterLines="0"/>
              <w:jc w:val="center"/>
              <w:rPr>
                <w:rFonts w:hint="eastAsia" w:ascii="宋体" w:hAnsi="宋体" w:eastAsia="宋体" w:cs="宋体"/>
                <w:sz w:val="28"/>
                <w:szCs w:val="28"/>
              </w:rPr>
            </w:pPr>
            <w:r>
              <w:rPr>
                <w:rFonts w:hint="eastAsia" w:ascii="宋体" w:hAnsi="宋体" w:eastAsia="宋体" w:cs="宋体"/>
                <w:sz w:val="28"/>
                <w:szCs w:val="28"/>
              </w:rPr>
              <w:t>免赔额：盗窃险项下每次事故免赔额人民币2000元</w:t>
            </w:r>
          </w:p>
        </w:tc>
      </w:tr>
    </w:tbl>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（2）保险险种：财产一切险</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司法管辖：中国（不包括港澳台地区）</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扩展条款：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①罢工、暴乱及民众骚乱扩展条款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②自动恢复保险金额条款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③沙尘暴扩展条款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④自动喷淋系统水损扩展条款（每次事故免赔额：RMB1000元）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⑤玻璃破碎扩展条款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⑥建筑物外部附属设施扩展条款B</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⑦露天存放及简易建筑内财产扩展条款B</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⑧72小时条款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⑨临时移动扩展条款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⑩错误和遗漏条款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⑪增加资产扩展条款B（赔偿限额：保额的5%）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⑫公共当局扩展条款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⑬重置价值条款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⑭盗窃、抢劫扩展条款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⑮放弃比例分摊扩展条款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⑯放弃代位追偿扩展条款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特别约定：</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①本保险项下，主险下每次事故（含玻璃破碎）绝对免赔额为0。附加盗窃、抢劫扩展条款下，每次事故绝对免赔额为2000元；附加自动喷淋系统水损扩展条款项下，每次事故绝对免赔额为1000元；其他条款下不设免赔条件。</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②本保险项下，供应商按照本保险合同的约定的责任范围赔偿被保险标的中玻璃的破碎损失，不扣减免赔额。</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附加险条款如下：</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①罢工、暴动及民众骚乱条款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在罢工、暴动或民众骚动期间，由于参与罢工、暴动或民众骚动的人员造成保险标的的直接物质损失，以及因发生抢劫造成保险标的的直接物质损失，供应商按照本保险合同的约定负责赔偿。但由于国家有关部门的命令、没收、征用或拆毁造成的损失以及因参与人员或其他人故意纵火造成的损失，供应商不负责赔偿。</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②自动恢复保险金额条款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发生保险事故时，各项受损保险标的的保险金额自动恢复，但采购人应按日比例支付恢复部分自损失发生之日起至本保险合同保险期间届满之日止期间的保险费。</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③沙尘暴条款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由于沙尘暴造成保险标的的直接物质损失，供应商按照本保险合同的约定负责赔偿。但对广告牌、天线、太阳能装置、霓虹灯等建筑物外部附属设施、存放于露天或简易建筑内的保险标的以及简易建筑本身由于上述原因造成的损失，供应商不负责赔偿。</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沙尘暴：是指强风把地面大量沙尘物质吹起并卷入空中，使空气特别混浊，水平能见度小于一千米的严重风沙天气现象。</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④自动喷淋系统水损条款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由于自动喷淋系统的突然破裂、失灵造成保险标的的直接物质损失，供应商按照本保险合同的约定负责赔偿。但下列损失，供应商不负责赔偿：</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（一）自动喷淋系统本身的损失；</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（二）严寒致使自动喷淋系统的破裂造成的损失；</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（三）自动喷淋系统未处于工作状态或废弃期间发生的损失。</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⑤玻璃破碎扩展条款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在本保险合同中载明地址内，保险合同中载明的玻璃的破碎损失，供应商承诺按照本保险合同的约定负责赔偿到位，不得以任何原因拒赔或免赔。</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本附加条款与主条款内容相悖之处，以本附加条款为准；本附加条款未尽之处，以主条款为准。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⑥建筑物外部附属设施条款B</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由于暴风、暴雨、龙卷风、台风、飓风、雷电、冰雹、暴雪、冰凌、洪水造成被保险建筑物外部的广告牌、天线、太阳能装置、霓虹灯的直接物质损失，供应商按照本保险合同的约定负责赔偿。</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⑦露天存放及简易建筑内财产条款B</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由于暴风、暴雨、龙卷风、台风、飓风、雷电、冰雹、暴雪、冰凌、洪水造成的存放于露天或简易建筑内的保险标的的直接物质损失，供应商按照本保险合同的约定负责赔偿。</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⑧72小时条款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本保险合同项下保险标的在连续72小时内遭受暴风雨、台风、洪水或地震所致损失应视为一单独事件，在计算赔偿时视为一次保险事故。采购人可自行决定72小时的起始时间，但若在连续数个72小时时间内发生损失，任何两个或两个以上72小时期限不得重叠。</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⑨临时移动条款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由于清洁、改装、维修或其他类似目的，临时将保险标的（不包括存货）从本保险合同中载明地址移动至中华人民共和国境内（不包括香港、澳门、台湾地区）的任何地方，在陆路、水路、铁路和航空往返运输途中因保险事故造成的保险标的的直接物质损失，供应商按照本保险合同的约定负责赔偿。</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⑩错误和遗漏条款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FF0000"/>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采购人因过失而延迟、错误或遗漏向供应商告知或通知保险标的所占用的场地或价值的变更、保险标的危险程度增加或其他重要事项，采购人在本保险合同项下的权益不受影响。但采购人、采购人一旦发现其延迟、错误或遗漏，应立即通知供应商上述事项，导致保险标的危险程度增加的，投保人不再另外支付额外保险费，供应商需承担保险责任。</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⑪增加资产条款B</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本保险合同生效后，采购人在中华人民共和国境内（不含香港、澳门、台湾地区）新增加的资产，但不包括财产本身的升值及存货，供应商按照本保险合同的约定承担保险责任，但在保险期间内新增加资产的金额应不超过本保险合同中载明的相应限额，且采购人须在每季度结束前10日内申报增加资产的价值。</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⑫公共当局条款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由于保险事故造成保险标的直接物质损失，在重建或修复时，必须执行公共当局的有关法律、法令、法规产生的额外费用，供应商按照本保险合同的约定负责赔偿。但以下列约定为条件：</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（一）下列情况下执行上述法律、法令、法规产生的额外费用，供应商不负责赔偿：</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1.本条款生效之前发生的损失；</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2.本保险责任范围以外的损失；</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3.发生损失前采购人已接到有关当局关于拆除、重建的通知；</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4.未受损保险标的（但不包括被保险的地基）的修复、拆除、重建。</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二）采购人的重建、修复工作必须立即实施，并在损失发生之日起十二个月或经供应商书面同意延长的期限内完工；若根据有关法律、法令、法规及其附则，该受损保险标的必须在其他地点重建、修复时，供应商亦可赔偿，但供应商的赔偿责任不得因此增加。</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（三）若在本保险合同项下保险标的受损，但按本保险合同约定，供应商的赔偿责任减少时，则本附加条款项下的赔偿责任也相应减少。</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⑬重置价值条款B</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若采购人与供应商约定保险价值为出险时的重置价值，则适用下列约定：</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（一）发生保险事故后，采购人应对受损保险标的进行重置。</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重置是指：</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1.替换、重建保险标的；</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2.修理、修复保险标的。</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无论采用上述哪一种方式，目的是使保险标的的受损部分经过重置后达到其全新时的状态。</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（二）若遇下列情况，保险价值变更为出险时的市场价值：</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1.采购人没有合理的原因和理由而推迟、延误重置工作；</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2.采购人没有对受损保险标的进行重置；</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3.发生损失时，若存在重复保险且其他保险合同没有按重置价值承保。</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⑭盗窃、抢劫条款C</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由于盗窃、抢劫造成的保险标的直接物质损失，并经公安部门立案证明确系盗窃或抢劫行为造成保险标的的直接物质损失，供应商按照本保险合同的约定负责赔偿。但下列损失，供应商不负责赔偿：</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（一）采购人或其代表的故意行为或重大过失造成保险标的的损失；</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（二）采购人的家属或雇用人员或同住人员或寄宿人员盗窃或纵容他人盗窃或抢劫保险标的而造成的损失；</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（三）在保险标的存放处所无人居住或看管超过七天的情况下保险标的被盗窃而造成的损失；</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（四）在发生地震、洪水等自然灾害时保险标的被盗窃而造成的损失；</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（五）在发生火灾时保险标的被盗窃而造成的损失。</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⑮放弃比例分摊扩展条款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供应商视本保险合同为足额投保，发生保险责任范围内的损失，供应商在保险金额内按照实际损失计算赔偿，不做比例分摊。若本保险合同所列标的不止一项时，应逐项分别计算各自赔偿金额。保险期间内累计赔偿限额仍以总保险金额为限。</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⑯放弃代位追偿条款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 xml:space="preserve">    供应商同意放弃由于支付本保险合同项下的赔款而可能获得的, 对任何采购人的母公司或子公司所享有的代位追偿权，但须以本条款的所有采购人都遵守本保险合同所规定的各项条件为前提。但上述各方的故意行为造成保险事故的，供应商保留代位请求赔偿的权利。</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s="仿宋"/>
          <w:b w:val="0"/>
          <w:bCs w:val="0"/>
          <w:color w:val="auto"/>
          <w:sz w:val="32"/>
          <w:szCs w:val="32"/>
          <w:highlight w:val="white"/>
          <w:lang w:val="en-US" w:eastAsia="zh-CN"/>
        </w:rPr>
      </w:pPr>
      <w:r>
        <w:rPr>
          <w:rFonts w:hint="eastAsia" w:ascii="仿宋" w:hAnsi="仿宋" w:eastAsia="仿宋" w:cs="仿宋"/>
          <w:b w:val="0"/>
          <w:bCs w:val="0"/>
          <w:color w:val="auto"/>
          <w:sz w:val="32"/>
          <w:szCs w:val="32"/>
          <w:highlight w:val="white"/>
          <w:lang w:val="en-US" w:eastAsia="zh-CN"/>
        </w:rPr>
        <w:t>本附加险条款与主险条款内容相悖之处，以本附加险条款为准；未尽之处，以主险条款为准。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3" w:firstLineChars="200"/>
        <w:textAlignment w:val="auto"/>
        <w:rPr>
          <w:rFonts w:hint="eastAsia" w:ascii="仿宋" w:hAnsi="仿宋" w:eastAsia="仿宋" w:cs="仿宋"/>
          <w:b/>
          <w:bCs/>
          <w:color w:val="auto"/>
          <w:sz w:val="32"/>
          <w:highlight w:val="white"/>
          <w:lang w:val="en-US" w:eastAsia="zh-CN"/>
        </w:rPr>
      </w:pPr>
      <w:r>
        <w:rPr>
          <w:rFonts w:hint="eastAsia" w:ascii="仿宋" w:hAnsi="仿宋" w:eastAsia="仿宋" w:cs="仿宋"/>
          <w:b/>
          <w:bCs/>
          <w:color w:val="auto"/>
          <w:sz w:val="32"/>
          <w:highlight w:val="white"/>
          <w:lang w:val="en-US" w:eastAsia="zh-CN"/>
        </w:rPr>
        <w:t>2.保险服务方案</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2.1项目服务团队：供应商应针对本项目服务成立综合性的服务团队，服务团队包括项目领导小组、项目经理、日常服务小组、理赔服务小组及防灾防损小组，要求明确保险服务工作小组人员构成名单，包括姓名、职务、工作职责、联系方式等。供应商应保证本项目项目经理和项目服务团队成员具有较高的专业水平和职业素质，如采购人认为有必要，并提出书面人员更换要求，则供应商应在接到书面通知后1个月内予以更换。同时供应商应保证本项目项目经理和项目服务团队成员的稳定性，不得随意更换。</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2.2投保、变更等手续由采购人向供应商提出，供应商签发保单或批单。</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2.3供应商应在收到投保单，在约定时间内完成保险单出具工作。</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2.4接报案：供应商设立24小时保险服务专线电话，可随时接受采购人的出险报案，并立即通知项目小组。采购人也可以直接向供应商项目小组报案。</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2.5接到报案后，供应商的查勘理赔人员应在4小时内赶到事故现场。出险时，若无法在规定时间内到达现场，视同供应商工作人员已到达现场，并且认同采购人所提供的数据信息。</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2.6供应商查勘人员到达现场后，应立即配合采购人做好必要的施救工作，做好受损财产的保护和整理工作。现场查勘主要进行以下工作：</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（1）会同采购人的有关负责人进行现场查勘；</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（2）对受损的项目进行拍摄，对受损标的的数量进行全部丈量，登记，保险双方对现场查勘确认部分进行签字确认；</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（3）商定初步的后续处理方案；</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（4）收集有关定损所需要的材料；</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（5）保险双方对现场查勘确认部分进行签字确认。</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2.7采购人向供应商提出索赔，应提供有关的索赔资料及单证，供应商在收到采购人的书面索赔申请和索赔单证后，应在2个工作日内将初步审核意见向采购人反馈。</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2.8对采购人的不同意见，供应商应本着为客户提供良好保险服务的原则与采购人沟通与协商。</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2.9预付赔款：供应商在收到采购人索赔请求和相关证明、资料之日后确定该事故属于保险责任的，则按照定损金额的50％预付赔款。待赔案确定后对赔款金额进行调整。</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2.10双方就赔款事项达成一致后，供应商同意按照以下时限要求支付赔款：</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赔款金额在人民币50万元以内（含人民币50万元），5个工作日支付并结案；</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赔款金额在人民币50万元~150万元（含人民币150万元），10个工作日内支付并结案；</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赔款金额在人民币150万元以上，15个工作日内支付并结案。</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2.11如供应商未按约定时间接报案、到达现场查勘、支付赔款、结案，则应按照实际拖延天数向采购人支付违约金，违约金为应付赔款金额按实际违约天数所计算的利息（利率按中国人民银行授权全国银行间同业拆借中心发布的一年期贷款市场报价利率计）。</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2.12保密条款：自本协议生效之日起，各方不得将本协议涉及的所有有形、无形的信息及资料（包括但不限于各方的往来书面文字文件、电子邮件及信息、U盘、软盘资料等）泄露给任何其他人员，但以下三种情形除外：</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①提供给为执行本协议而提供相关服务的雇员或顾问。</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②应法律或司法管辖要求而提供。</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③经甲乙双方书面同意。</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本合同任何一方因过错造成泄密而给另一方造成损失的，过错一方承担经济赔偿责任。</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本保密条款为持续性条款，有效期延续双方最终签订的保险合同届满之日起两年；在此期间，无论双方最终签订的保险合同无效、解除或终止，均不影响本保密条款的有效性。</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2.13人员培训：为了保证保险服务良好的进行，要求成交供应商负责对本项目提供理赔程序以及相关行业知识等方面的现场培训，使其具备相应的能力，能指导相关人员顺利进行理赔工作，承担培训的教师要具备合格的资历和执教能力。成交供应商委派的专业人员所需费用均由成交供应商承担。</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 xml:space="preserve">    本合同包：不接受联合体报价。</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textAlignment w:val="auto"/>
        <w:rPr>
          <w:rFonts w:hint="eastAsia" w:ascii="楷体" w:hAnsi="楷体" w:eastAsia="楷体" w:cs="楷体"/>
          <w:color w:val="auto"/>
          <w:sz w:val="32"/>
          <w:highlight w:val="white"/>
          <w:lang w:val="en-US" w:eastAsia="zh-CN"/>
        </w:rPr>
      </w:pPr>
      <w:r>
        <w:rPr>
          <w:rFonts w:hint="eastAsia" w:ascii="仿宋" w:hAnsi="仿宋" w:eastAsia="仿宋"/>
          <w:color w:val="auto"/>
          <w:sz w:val="32"/>
          <w:highlight w:val="white"/>
          <w:lang w:val="en-US" w:eastAsia="zh-CN"/>
        </w:rPr>
        <w:t xml:space="preserve">   </w:t>
      </w:r>
      <w:r>
        <w:rPr>
          <w:rFonts w:hint="eastAsia" w:ascii="楷体" w:hAnsi="楷体" w:eastAsia="楷体" w:cs="楷体"/>
          <w:color w:val="auto"/>
          <w:sz w:val="32"/>
          <w:highlight w:val="white"/>
          <w:lang w:val="en-US" w:eastAsia="zh-CN"/>
        </w:rPr>
        <w:t xml:space="preserve"> （四）商务条件</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1.交付地点：福州市台江区高桥路69号（福州市政务服务中心）。</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2.交付时间：12月18日前交付，服务期限为1年零7个月。</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3.交付条件：合同签订后，保险单移交给采购人，在服务期内提供保险服务。</w:t>
      </w:r>
    </w:p>
    <w:p>
      <w:pPr>
        <w:keepNext w:val="0"/>
        <w:keepLines w:val="0"/>
        <w:pageBreakBefore w:val="0"/>
        <w:numPr>
          <w:ilvl w:val="0"/>
          <w:numId w:val="0"/>
        </w:numPr>
        <w:kinsoku/>
        <w:wordWrap/>
        <w:overflowPunct/>
        <w:topLinePunct w:val="0"/>
        <w:autoSpaceDE/>
        <w:autoSpaceDN/>
        <w:bidi w:val="0"/>
        <w:spacing w:beforeLines="0" w:afterLines="0" w:line="560" w:lineRule="exact"/>
        <w:ind w:right="0" w:rightChars="0" w:firstLine="640" w:firstLineChars="200"/>
        <w:textAlignment w:val="auto"/>
        <w:rPr>
          <w:rFonts w:hint="eastAsia" w:ascii="仿宋" w:hAnsi="仿宋" w:eastAsia="仿宋"/>
          <w:color w:val="auto"/>
          <w:sz w:val="32"/>
          <w:highlight w:val="white"/>
          <w:lang w:val="zh-CN" w:eastAsia="zh-CN"/>
        </w:rPr>
      </w:pPr>
      <w:r>
        <w:rPr>
          <w:rFonts w:hint="eastAsia" w:ascii="仿宋" w:hAnsi="仿宋" w:eastAsia="仿宋"/>
          <w:color w:val="auto"/>
          <w:sz w:val="32"/>
          <w:highlight w:val="white"/>
          <w:lang w:val="en-US" w:eastAsia="zh-CN"/>
        </w:rPr>
        <w:t>4.</w:t>
      </w:r>
      <w:r>
        <w:rPr>
          <w:rFonts w:hint="eastAsia" w:ascii="仿宋" w:hAnsi="仿宋" w:eastAsia="仿宋"/>
          <w:color w:val="auto"/>
          <w:sz w:val="32"/>
          <w:highlight w:val="white"/>
          <w:lang w:val="zh-CN" w:eastAsia="zh-CN"/>
        </w:rPr>
        <w:t>验收标准：成交供应商在约定时间内提供约定的服务且无合同未了事宜的即为验收合格。</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olor w:val="auto"/>
          <w:sz w:val="32"/>
          <w:highlight w:val="white"/>
          <w:lang w:val="en-US" w:eastAsia="zh-CN"/>
        </w:rPr>
      </w:pPr>
      <w:r>
        <w:rPr>
          <w:rFonts w:hint="eastAsia" w:ascii="仿宋" w:hAnsi="仿宋" w:eastAsia="仿宋"/>
          <w:color w:val="auto"/>
          <w:sz w:val="32"/>
          <w:highlight w:val="white"/>
          <w:lang w:val="en-US" w:eastAsia="zh-CN"/>
        </w:rPr>
        <w:t>5.</w:t>
      </w:r>
      <w:r>
        <w:rPr>
          <w:rFonts w:hint="eastAsia" w:ascii="仿宋" w:hAnsi="仿宋" w:eastAsia="仿宋"/>
          <w:color w:val="auto"/>
          <w:sz w:val="32"/>
          <w:highlight w:val="white"/>
          <w:lang w:val="zh-CN" w:eastAsia="zh-CN"/>
        </w:rPr>
        <w:t>支付方式：</w:t>
      </w:r>
      <w:r>
        <w:rPr>
          <w:rFonts w:hint="eastAsia" w:ascii="仿宋" w:hAnsi="仿宋" w:eastAsia="仿宋"/>
          <w:color w:val="auto"/>
          <w:sz w:val="32"/>
          <w:highlight w:val="white"/>
          <w:lang w:val="en-US" w:eastAsia="zh-CN"/>
        </w:rPr>
        <w:t>成交供应商需根据最终确认的采购人数和保险费用，向采购人出具正式保险发票和保险单，采购人在收到发票和保险单后向保险公司指定账户汇入对应保险费用。</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s="仿宋"/>
          <w:color w:val="auto"/>
          <w:sz w:val="32"/>
          <w:lang w:val="zh-CN"/>
        </w:rPr>
      </w:pPr>
      <w:r>
        <w:rPr>
          <w:rFonts w:hint="eastAsia" w:ascii="仿宋" w:hAnsi="仿宋" w:eastAsia="仿宋" w:cs="仿宋"/>
          <w:color w:val="auto"/>
          <w:sz w:val="32"/>
          <w:lang w:val="en-US" w:eastAsia="zh-CN"/>
        </w:rPr>
        <w:t>6</w:t>
      </w:r>
      <w:r>
        <w:rPr>
          <w:rFonts w:hint="eastAsia" w:ascii="仿宋" w:hAnsi="仿宋" w:eastAsia="仿宋" w:cs="仿宋"/>
          <w:color w:val="auto"/>
          <w:sz w:val="32"/>
          <w:lang w:val="zh-CN"/>
        </w:rPr>
        <w:t>.违约责任</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s="仿宋"/>
          <w:color w:val="auto"/>
          <w:sz w:val="32"/>
          <w:lang w:val="zh-CN"/>
        </w:rPr>
      </w:pPr>
      <w:r>
        <w:rPr>
          <w:rFonts w:hint="eastAsia" w:ascii="仿宋" w:hAnsi="仿宋" w:eastAsia="仿宋" w:cs="仿宋"/>
          <w:color w:val="auto"/>
          <w:sz w:val="32"/>
          <w:lang w:val="en-US" w:eastAsia="zh-CN"/>
        </w:rPr>
        <w:t>6.</w:t>
      </w:r>
      <w:r>
        <w:rPr>
          <w:rFonts w:hint="eastAsia" w:ascii="仿宋" w:hAnsi="仿宋" w:eastAsia="仿宋" w:cs="仿宋"/>
          <w:color w:val="auto"/>
          <w:sz w:val="32"/>
          <w:lang w:val="zh-CN"/>
        </w:rPr>
        <w:t>1 因成交供应商原因造成采购合同无法按时签订的，视为成交供应商违约，应向采购人承担中标价20%的违约金，成交供应商违约对采购人造成损失的，还需另行支付相应的赔偿。</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s="仿宋"/>
          <w:color w:val="auto"/>
          <w:sz w:val="32"/>
          <w:lang w:val="zh-CN"/>
        </w:rPr>
      </w:pPr>
      <w:r>
        <w:rPr>
          <w:rFonts w:hint="eastAsia" w:ascii="仿宋" w:hAnsi="仿宋" w:eastAsia="仿宋" w:cs="仿宋"/>
          <w:color w:val="auto"/>
          <w:sz w:val="32"/>
          <w:lang w:val="en-US" w:eastAsia="zh-CN"/>
        </w:rPr>
        <w:t>6.</w:t>
      </w:r>
      <w:r>
        <w:rPr>
          <w:rFonts w:hint="eastAsia" w:ascii="仿宋" w:hAnsi="仿宋" w:eastAsia="仿宋" w:cs="仿宋"/>
          <w:color w:val="auto"/>
          <w:sz w:val="32"/>
          <w:lang w:val="zh-CN"/>
        </w:rPr>
        <w:t>2 成交供应商提供的服务与报价文件响应不符，或未按合同规定的质量要求提供服务的，采购人有权要求成交供应商赔偿由此造成的直接损失和间接损失；</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s="仿宋"/>
          <w:color w:val="auto"/>
          <w:sz w:val="32"/>
          <w:lang w:val="zh-CN"/>
        </w:rPr>
      </w:pPr>
      <w:r>
        <w:rPr>
          <w:rFonts w:hint="eastAsia" w:ascii="仿宋" w:hAnsi="仿宋" w:eastAsia="仿宋" w:cs="仿宋"/>
          <w:color w:val="auto"/>
          <w:sz w:val="32"/>
          <w:lang w:val="en-US" w:eastAsia="zh-CN"/>
        </w:rPr>
        <w:t>6</w:t>
      </w:r>
      <w:r>
        <w:rPr>
          <w:rFonts w:hint="eastAsia" w:ascii="仿宋" w:hAnsi="仿宋" w:eastAsia="仿宋" w:cs="仿宋"/>
          <w:color w:val="auto"/>
          <w:sz w:val="32"/>
          <w:lang w:val="zh-CN"/>
        </w:rPr>
        <w:t>.</w:t>
      </w:r>
      <w:r>
        <w:rPr>
          <w:rFonts w:hint="eastAsia" w:ascii="仿宋" w:hAnsi="仿宋" w:eastAsia="仿宋" w:cs="仿宋"/>
          <w:color w:val="auto"/>
          <w:sz w:val="32"/>
          <w:lang w:val="en-US" w:eastAsia="zh-CN"/>
        </w:rPr>
        <w:t>3</w:t>
      </w:r>
      <w:r>
        <w:rPr>
          <w:rFonts w:hint="eastAsia" w:ascii="仿宋" w:hAnsi="仿宋" w:eastAsia="仿宋" w:cs="仿宋"/>
          <w:color w:val="auto"/>
          <w:sz w:val="32"/>
          <w:lang w:val="zh-CN"/>
        </w:rPr>
        <w:t>成交供应商逾期提供服务的（包括未按照应答时间提供现场查勘服务、提供理赔服务），每逾期一天，按合同总价格的万分之五支付违约金。</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s="仿宋"/>
          <w:color w:val="auto"/>
          <w:sz w:val="32"/>
          <w:lang w:val="zh-CN"/>
        </w:rPr>
      </w:pPr>
      <w:r>
        <w:rPr>
          <w:rFonts w:hint="eastAsia" w:ascii="仿宋" w:hAnsi="仿宋" w:eastAsia="仿宋" w:cs="仿宋"/>
          <w:color w:val="auto"/>
          <w:sz w:val="32"/>
          <w:lang w:val="en-US" w:eastAsia="zh-CN"/>
        </w:rPr>
        <w:t>6.4</w:t>
      </w:r>
      <w:r>
        <w:rPr>
          <w:rFonts w:hint="eastAsia" w:ascii="仿宋" w:hAnsi="仿宋" w:eastAsia="仿宋" w:cs="仿宋"/>
          <w:color w:val="auto"/>
          <w:sz w:val="32"/>
          <w:lang w:val="zh-CN"/>
        </w:rPr>
        <w:t> 因成交供应商原因发生重大质量事故，除依约承担赔偿责任外，还将按有关质量管理办法规定执行。同时，采购人有权保留更换成交供应商的权利，并报相关行政主管部门处罚。</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s="仿宋"/>
          <w:color w:val="auto"/>
          <w:sz w:val="32"/>
          <w:lang w:val="zh-CN"/>
        </w:rPr>
      </w:pPr>
      <w:r>
        <w:rPr>
          <w:rFonts w:hint="eastAsia" w:ascii="仿宋" w:hAnsi="仿宋" w:eastAsia="仿宋" w:cs="仿宋"/>
          <w:color w:val="auto"/>
          <w:sz w:val="32"/>
          <w:lang w:val="en-US" w:eastAsia="zh-CN"/>
        </w:rPr>
        <w:t>6.5</w:t>
      </w:r>
      <w:r>
        <w:rPr>
          <w:rFonts w:hint="eastAsia" w:ascii="仿宋" w:hAnsi="仿宋" w:eastAsia="仿宋" w:cs="仿宋"/>
          <w:color w:val="auto"/>
          <w:sz w:val="32"/>
          <w:lang w:val="zh-CN"/>
        </w:rPr>
        <w:t>在明确违约责任后，成交供应商应在接到书面通知书起七天内支付违约金、赔偿金等。</w:t>
      </w:r>
    </w:p>
    <w:p>
      <w:pPr>
        <w:keepNext w:val="0"/>
        <w:keepLines w:val="0"/>
        <w:pageBreakBefore w:val="0"/>
        <w:kinsoku/>
        <w:wordWrap/>
        <w:overflowPunct/>
        <w:topLinePunct w:val="0"/>
        <w:autoSpaceDE/>
        <w:autoSpaceDN/>
        <w:bidi w:val="0"/>
        <w:spacing w:beforeLines="0" w:afterLines="0" w:line="560" w:lineRule="exact"/>
        <w:ind w:right="0" w:rightChars="0" w:firstLine="640" w:firstLineChars="200"/>
        <w:textAlignment w:val="auto"/>
        <w:rPr>
          <w:rFonts w:hint="eastAsia" w:ascii="楷体" w:hAnsi="楷体" w:eastAsia="楷体" w:cs="楷体"/>
          <w:color w:val="auto"/>
          <w:sz w:val="32"/>
          <w:lang w:val="zh-CN"/>
        </w:rPr>
      </w:pPr>
      <w:r>
        <w:rPr>
          <w:rFonts w:hint="eastAsia" w:ascii="楷体" w:hAnsi="楷体" w:eastAsia="楷体" w:cs="楷体"/>
          <w:color w:val="auto"/>
          <w:sz w:val="32"/>
          <w:lang w:val="zh-CN"/>
        </w:rPr>
        <w:t>（五）其他事项</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s="仿宋"/>
          <w:color w:val="auto"/>
          <w:sz w:val="32"/>
          <w:lang w:val="zh-CN"/>
        </w:rPr>
      </w:pPr>
      <w:r>
        <w:rPr>
          <w:rFonts w:hint="eastAsia" w:ascii="仿宋" w:hAnsi="仿宋" w:eastAsia="仿宋" w:cs="仿宋"/>
          <w:color w:val="auto"/>
          <w:sz w:val="32"/>
          <w:lang w:val="zh-CN"/>
        </w:rPr>
        <w:t>1</w:t>
      </w:r>
      <w:r>
        <w:rPr>
          <w:rFonts w:hint="eastAsia" w:ascii="仿宋" w:hAnsi="仿宋" w:eastAsia="仿宋" w:cs="仿宋"/>
          <w:color w:val="auto"/>
          <w:sz w:val="32"/>
          <w:lang w:val="en-US" w:eastAsia="zh-CN"/>
        </w:rPr>
        <w:t>.</w:t>
      </w:r>
      <w:r>
        <w:rPr>
          <w:rFonts w:hint="eastAsia" w:ascii="仿宋" w:hAnsi="仿宋" w:eastAsia="仿宋" w:cs="仿宋"/>
          <w:color w:val="auto"/>
          <w:sz w:val="32"/>
          <w:lang w:val="zh-CN"/>
        </w:rPr>
        <w:t>除采购文件另有规定外，若出现有关法律、法规和规章有强制性规定但采购文件未列明的情形，则供应商应按照有关法律、法规和规章强制性规定执行。</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s="仿宋"/>
          <w:color w:val="auto"/>
          <w:sz w:val="32"/>
          <w:lang w:val="zh-CN"/>
        </w:rPr>
      </w:pPr>
      <w:r>
        <w:rPr>
          <w:rFonts w:hint="eastAsia" w:ascii="仿宋" w:hAnsi="仿宋" w:eastAsia="仿宋" w:cs="仿宋"/>
          <w:color w:val="auto"/>
          <w:sz w:val="32"/>
          <w:lang w:val="zh-CN"/>
        </w:rPr>
        <w:t>2.其他：</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s="仿宋"/>
          <w:color w:val="auto"/>
          <w:sz w:val="32"/>
          <w:lang w:val="zh-CN"/>
        </w:rPr>
      </w:pPr>
      <w:r>
        <w:rPr>
          <w:rFonts w:hint="eastAsia" w:ascii="仿宋" w:hAnsi="仿宋" w:eastAsia="仿宋" w:cs="仿宋"/>
          <w:color w:val="auto"/>
          <w:sz w:val="32"/>
          <w:lang w:val="zh-CN"/>
        </w:rPr>
        <w:t>2.1 供应商报价包括但不限于为报价而发生的调研费、差旅费、人工费、为实施和完成合同所需的保险费、相关税金等一切费用，除保险费外，采购人不再支付其他费用，报价超过最高限价的其报价无效。</w:t>
      </w:r>
    </w:p>
    <w:p>
      <w:pPr>
        <w:keepNext w:val="0"/>
        <w:keepLines w:val="0"/>
        <w:pageBreakBefore w:val="0"/>
        <w:kinsoku/>
        <w:wordWrap/>
        <w:overflowPunct/>
        <w:topLinePunct w:val="0"/>
        <w:autoSpaceDE/>
        <w:autoSpaceDN/>
        <w:bidi w:val="0"/>
        <w:spacing w:beforeLines="0" w:afterLines="0" w:line="560" w:lineRule="exact"/>
        <w:ind w:right="0" w:rightChars="0" w:firstLine="640"/>
        <w:textAlignment w:val="auto"/>
        <w:rPr>
          <w:rFonts w:hint="eastAsia" w:ascii="仿宋" w:hAnsi="仿宋" w:eastAsia="仿宋" w:cs="仿宋"/>
          <w:color w:val="auto"/>
          <w:sz w:val="32"/>
          <w:lang w:val="zh-CN"/>
        </w:rPr>
      </w:pPr>
      <w:r>
        <w:rPr>
          <w:rFonts w:hint="eastAsia" w:ascii="仿宋" w:hAnsi="仿宋" w:eastAsia="仿宋" w:cs="仿宋"/>
          <w:color w:val="auto"/>
          <w:sz w:val="32"/>
          <w:lang w:val="zh-CN"/>
        </w:rPr>
        <w:t>2.2 供应商漏报的单价或每单价报价中漏报、少报的费用，视为此项费用已隐含在报价中，成交后不得再向采购人收取任何费用。</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二、供应商资格要求</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符合《中华人民共和国政府采购法》第二十二条规定条件，提供报价人的资格声明、营业执照等</w:t>
      </w:r>
      <w:r>
        <w:rPr>
          <w:rFonts w:hint="eastAsia" w:ascii="仿宋" w:hAnsi="仿宋" w:eastAsia="仿宋" w:cs="仿宋"/>
          <w:kern w:val="0"/>
          <w:sz w:val="32"/>
          <w:szCs w:val="32"/>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jc w:val="left"/>
        <w:textAlignment w:val="auto"/>
        <w:outlineLvl w:val="9"/>
        <w:rPr>
          <w:rFonts w:hint="eastAsia" w:ascii="仿宋" w:hAnsi="仿宋" w:eastAsia="仿宋" w:cs="仿宋"/>
          <w:color w:val="FF0000"/>
          <w:kern w:val="0"/>
          <w:sz w:val="32"/>
          <w:szCs w:val="32"/>
          <w:lang w:val="en-US" w:eastAsia="zh-CN"/>
        </w:rPr>
      </w:pPr>
      <w:r>
        <w:rPr>
          <w:rFonts w:hint="eastAsia" w:ascii="仿宋" w:hAnsi="仿宋" w:eastAsia="仿宋" w:cs="仿宋"/>
          <w:b w:val="0"/>
          <w:bCs w:val="0"/>
          <w:i w:val="0"/>
          <w:caps w:val="0"/>
          <w:color w:val="000000"/>
          <w:spacing w:val="0"/>
          <w:sz w:val="32"/>
          <w:szCs w:val="32"/>
          <w:shd w:val="clear" w:color="auto" w:fill="FFFFFF"/>
          <w:lang w:val="en-US" w:eastAsia="zh-CN"/>
        </w:rPr>
        <w:t>2.具有中国保险监督管理委员会颁发的《经营保险业务许可证》。</w:t>
      </w:r>
      <w:bookmarkStart w:id="11" w:name="_GoBack"/>
      <w:bookmarkEnd w:id="11"/>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三、比价方法和标准</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 xml:space="preserve">供应商须按报价文件格式提供1份报价文件。所有资料加盖公章、装订成册后，加盖骑缝章，用信封密封并在封口处加盖公章。 </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2</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截止时间前有效的报价供应商数量不少于3家，且比价期间符合所有比价条件的报价人不少于3家，否则本次采购程序终止，除采购任务取消情形外，将重新组织采购。</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hint="eastAsia" w:ascii="仿宋" w:hAnsi="仿宋" w:eastAsia="仿宋" w:cs="仿宋"/>
          <w:kern w:val="0"/>
          <w:sz w:val="32"/>
          <w:szCs w:val="32"/>
        </w:rPr>
      </w:pPr>
      <w:r>
        <w:rPr>
          <w:rFonts w:hint="eastAsia" w:ascii="仿宋" w:hAnsi="仿宋" w:eastAsia="仿宋" w:cs="仿宋"/>
          <w:kern w:val="0"/>
          <w:sz w:val="32"/>
          <w:szCs w:val="32"/>
        </w:rPr>
        <w:t>3</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合同包采用最低价比价方法和标准：经比价小组评审，在提交的报价文件全部满足采购文件实质性要求的供应商不少于三家的前提下，依据统一的价格要素评定最低报价（报价不具合理性作无效报价处理），以提出最低报价的报价人作为成交候选供应商。</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left"/>
        <w:textAlignment w:val="auto"/>
        <w:outlineLvl w:val="9"/>
        <w:rPr>
          <w:rFonts w:ascii="仿宋" w:hAnsi="仿宋" w:eastAsia="仿宋"/>
          <w:b/>
          <w:sz w:val="32"/>
          <w:szCs w:val="32"/>
        </w:rPr>
      </w:pPr>
      <w:r>
        <w:rPr>
          <w:rFonts w:hint="eastAsia" w:ascii="仿宋" w:hAnsi="仿宋" w:eastAsia="仿宋" w:cs="仿宋"/>
          <w:kern w:val="0"/>
          <w:sz w:val="32"/>
          <w:szCs w:val="32"/>
        </w:rPr>
        <w:t>4</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比价小组由</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人组成。</w:t>
      </w:r>
      <w:r>
        <w:rPr>
          <w:rFonts w:hint="eastAsia" w:ascii="仿宋" w:hAnsi="仿宋" w:eastAsia="仿宋" w:cs="仿宋"/>
          <w:color w:val="000000"/>
          <w:kern w:val="0"/>
          <w:sz w:val="32"/>
          <w:szCs w:val="32"/>
        </w:rPr>
        <w:br w:type="page"/>
      </w:r>
      <w:r>
        <w:rPr>
          <w:rFonts w:hint="eastAsia" w:ascii="仿宋" w:hAnsi="仿宋" w:eastAsia="仿宋" w:cs="宋体fal"/>
          <w:color w:val="000000"/>
          <w:kern w:val="0"/>
          <w:sz w:val="32"/>
          <w:szCs w:val="32"/>
        </w:rPr>
        <w:t>附件：</w:t>
      </w:r>
      <w:r>
        <w:rPr>
          <w:rFonts w:hint="eastAsia" w:ascii="仿宋" w:hAnsi="仿宋" w:eastAsia="仿宋"/>
          <w:sz w:val="32"/>
          <w:szCs w:val="32"/>
        </w:rPr>
        <w:t>报价文件格式</w:t>
      </w:r>
    </w:p>
    <w:p>
      <w:pPr>
        <w:spacing w:line="360" w:lineRule="exact"/>
        <w:ind w:firstLine="480" w:firstLineChars="200"/>
        <w:rPr>
          <w:rFonts w:ascii="仿宋_GB2312" w:hAnsi="宋体" w:eastAsia="仿宋_GB2312"/>
          <w:sz w:val="24"/>
        </w:rPr>
      </w:pPr>
    </w:p>
    <w:p>
      <w:pPr>
        <w:pStyle w:val="14"/>
        <w:spacing w:line="360" w:lineRule="exact"/>
        <w:jc w:val="center"/>
        <w:outlineLvl w:val="2"/>
        <w:rPr>
          <w:rFonts w:ascii="仿宋_GB2312" w:eastAsia="仿宋_GB2312"/>
          <w:b/>
          <w:szCs w:val="28"/>
        </w:rPr>
      </w:pPr>
      <w:bookmarkStart w:id="0" w:name="_Toc281918611"/>
      <w:bookmarkStart w:id="1" w:name="_Toc359935966"/>
      <w:bookmarkStart w:id="2" w:name="_Toc286153836"/>
      <w:bookmarkStart w:id="3" w:name="_Toc325095601"/>
      <w:bookmarkStart w:id="4" w:name="_Toc282523292"/>
      <w:bookmarkStart w:id="5" w:name="_Toc282523100"/>
      <w:r>
        <w:rPr>
          <w:rFonts w:ascii="仿宋_GB2312" w:eastAsia="仿宋_GB2312"/>
          <w:b/>
          <w:szCs w:val="28"/>
        </w:rPr>
        <w:t>1</w:t>
      </w:r>
      <w:r>
        <w:rPr>
          <w:rFonts w:hint="eastAsia" w:ascii="仿宋_GB2312" w:eastAsia="仿宋_GB2312"/>
          <w:b/>
          <w:szCs w:val="28"/>
        </w:rPr>
        <w:t>、报价书</w:t>
      </w:r>
    </w:p>
    <w:p>
      <w:pPr>
        <w:spacing w:line="360" w:lineRule="exact"/>
        <w:rPr>
          <w:rFonts w:ascii="仿宋_GB2312" w:hAnsi="宋体" w:eastAsia="仿宋_GB2312"/>
          <w:sz w:val="24"/>
        </w:rPr>
      </w:pPr>
    </w:p>
    <w:p>
      <w:pPr>
        <w:spacing w:line="360" w:lineRule="exact"/>
        <w:rPr>
          <w:rFonts w:ascii="仿宋_GB2312" w:hAnsi="宋体" w:eastAsia="仿宋_GB2312"/>
          <w:sz w:val="24"/>
        </w:rPr>
      </w:pPr>
      <w:r>
        <w:rPr>
          <w:rFonts w:hint="eastAsia" w:ascii="仿宋_GB2312" w:hAnsi="宋体" w:eastAsia="仿宋_GB2312"/>
          <w:sz w:val="24"/>
        </w:rPr>
        <w:t>致：</w:t>
      </w:r>
      <w:r>
        <w:rPr>
          <w:rFonts w:ascii="仿宋_GB2312" w:hAnsi="宋体" w:eastAsia="仿宋_GB2312"/>
          <w:sz w:val="24"/>
          <w:u w:val="single"/>
        </w:rPr>
        <w:t xml:space="preserve"> </w:t>
      </w:r>
      <w:r>
        <w:rPr>
          <w:rFonts w:hint="eastAsia" w:ascii="仿宋_GB2312" w:hAnsi="宋体" w:eastAsia="仿宋_GB2312"/>
          <w:sz w:val="24"/>
          <w:u w:val="single"/>
        </w:rPr>
        <w:t>福州市</w:t>
      </w:r>
      <w:r>
        <w:rPr>
          <w:rFonts w:hint="eastAsia" w:ascii="仿宋_GB2312" w:hAnsi="宋体" w:eastAsia="仿宋_GB2312"/>
          <w:sz w:val="24"/>
          <w:u w:val="single"/>
          <w:lang w:eastAsia="zh-CN"/>
        </w:rPr>
        <w:t>政务服务保障中心</w:t>
      </w:r>
      <w:r>
        <w:rPr>
          <w:rFonts w:ascii="仿宋_GB2312" w:hAnsi="宋体" w:eastAsia="仿宋_GB2312"/>
          <w:sz w:val="24"/>
          <w:u w:val="single"/>
        </w:rPr>
        <w:t xml:space="preserve">       </w:t>
      </w:r>
    </w:p>
    <w:p>
      <w:pPr>
        <w:pStyle w:val="5"/>
        <w:spacing w:line="240" w:lineRule="atLeast"/>
        <w:ind w:firstLine="540" w:firstLineChars="225"/>
        <w:rPr>
          <w:rFonts w:ascii="仿宋_GB2312" w:hAnsi="华文中宋" w:eastAsia="仿宋_GB2312"/>
          <w:bCs/>
          <w:sz w:val="24"/>
          <w:szCs w:val="24"/>
          <w:u w:val="single"/>
        </w:rPr>
      </w:pPr>
      <w:r>
        <w:rPr>
          <w:rFonts w:hint="eastAsia" w:ascii="仿宋_GB2312" w:eastAsia="仿宋_GB2312"/>
          <w:sz w:val="24"/>
          <w:szCs w:val="24"/>
        </w:rPr>
        <w:t>根据贵方为</w:t>
      </w:r>
      <w:r>
        <w:rPr>
          <w:rFonts w:ascii="仿宋_GB2312" w:hAnsi="华文中宋" w:eastAsia="仿宋_GB2312"/>
          <w:bCs/>
          <w:sz w:val="24"/>
          <w:szCs w:val="24"/>
          <w:u w:val="single"/>
        </w:rPr>
        <w:t xml:space="preserve">           </w:t>
      </w:r>
      <w:r>
        <w:rPr>
          <w:rFonts w:hint="eastAsia" w:ascii="仿宋_GB2312" w:hAnsi="华文中宋" w:eastAsia="仿宋_GB2312"/>
          <w:bCs/>
          <w:sz w:val="24"/>
          <w:szCs w:val="24"/>
          <w:u w:val="single"/>
          <w:lang w:val="en-US" w:eastAsia="zh-CN"/>
        </w:rPr>
        <w:t xml:space="preserve">             </w:t>
      </w:r>
      <w:r>
        <w:rPr>
          <w:rFonts w:ascii="仿宋_GB2312" w:hAnsi="华文中宋" w:eastAsia="仿宋_GB2312"/>
          <w:bCs/>
          <w:sz w:val="24"/>
          <w:szCs w:val="24"/>
          <w:u w:val="single"/>
        </w:rPr>
        <w:t xml:space="preserve">          </w:t>
      </w:r>
      <w:r>
        <w:rPr>
          <w:rFonts w:hint="eastAsia" w:ascii="仿宋_GB2312" w:eastAsia="仿宋_GB2312"/>
          <w:sz w:val="24"/>
          <w:szCs w:val="24"/>
        </w:rPr>
        <w:t>的报价邀请，本签字代表（全名、职务）正式授权并代表报价人提交纸质报价文件一份。</w:t>
      </w:r>
    </w:p>
    <w:p>
      <w:pPr>
        <w:spacing w:line="360" w:lineRule="exact"/>
        <w:ind w:firstLine="480" w:firstLineChars="200"/>
        <w:rPr>
          <w:rFonts w:ascii="仿宋_GB2312" w:hAnsi="宋体" w:eastAsia="仿宋_GB2312"/>
          <w:sz w:val="24"/>
        </w:rPr>
      </w:pPr>
      <w:r>
        <w:rPr>
          <w:rFonts w:hint="eastAsia" w:ascii="仿宋_GB2312" w:hAnsi="宋体" w:eastAsia="仿宋_GB2312"/>
          <w:sz w:val="24"/>
        </w:rPr>
        <w:t>据此函，签字代表宣布同意如下：</w:t>
      </w:r>
    </w:p>
    <w:p>
      <w:pPr>
        <w:spacing w:line="36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所附报价表中提交的应提供和交付的货物及服务报价为人民币</w:t>
      </w:r>
      <w:r>
        <w:rPr>
          <w:rFonts w:ascii="仿宋_GB2312" w:hAnsi="宋体" w:eastAsia="仿宋_GB2312"/>
          <w:sz w:val="24"/>
        </w:rPr>
        <w:t xml:space="preserve"> </w:t>
      </w:r>
      <w:r>
        <w:rPr>
          <w:rFonts w:ascii="仿宋_GB2312" w:hAnsi="宋体" w:eastAsia="仿宋_GB2312"/>
          <w:sz w:val="24"/>
          <w:u w:val="single"/>
        </w:rPr>
        <w:t xml:space="preserve">       </w:t>
      </w:r>
      <w:r>
        <w:rPr>
          <w:rFonts w:hint="eastAsia" w:ascii="仿宋_GB2312" w:hAnsi="宋体" w:eastAsia="仿宋_GB2312"/>
          <w:sz w:val="24"/>
        </w:rPr>
        <w:t>，即</w:t>
      </w:r>
      <w:r>
        <w:rPr>
          <w:rFonts w:ascii="仿宋_GB2312" w:hAnsi="宋体" w:eastAsia="仿宋_GB2312"/>
          <w:sz w:val="24"/>
        </w:rPr>
        <w:t xml:space="preserve"> </w:t>
      </w:r>
      <w:r>
        <w:rPr>
          <w:rFonts w:ascii="仿宋_GB2312" w:hAnsi="宋体" w:eastAsia="仿宋_GB2312"/>
          <w:sz w:val="24"/>
          <w:u w:val="single"/>
        </w:rPr>
        <w:t xml:space="preserve">            </w:t>
      </w:r>
      <w:r>
        <w:rPr>
          <w:rFonts w:hint="eastAsia" w:ascii="仿宋_GB2312" w:hAnsi="宋体" w:eastAsia="仿宋_GB2312"/>
          <w:sz w:val="24"/>
        </w:rPr>
        <w:t>（中文表述）。</w:t>
      </w:r>
    </w:p>
    <w:p>
      <w:pPr>
        <w:spacing w:line="36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报价人已详细审查全部采购文件，包括修改文件（如有的话）和有关附件，</w:t>
      </w:r>
      <w:r>
        <w:rPr>
          <w:rFonts w:hint="eastAsia" w:ascii="仿宋_GB2312" w:hAnsi="华文楷体" w:eastAsia="仿宋_GB2312"/>
          <w:sz w:val="24"/>
        </w:rPr>
        <w:t>将自行承担因对全部</w:t>
      </w:r>
      <w:r>
        <w:rPr>
          <w:rFonts w:hint="eastAsia" w:ascii="仿宋_GB2312" w:hAnsi="宋体" w:eastAsia="仿宋_GB2312"/>
          <w:sz w:val="24"/>
        </w:rPr>
        <w:t>采购</w:t>
      </w:r>
      <w:r>
        <w:rPr>
          <w:rFonts w:hint="eastAsia" w:ascii="仿宋_GB2312" w:hAnsi="华文楷体" w:eastAsia="仿宋_GB2312"/>
          <w:sz w:val="24"/>
        </w:rPr>
        <w:t>文件理解不正确或误解而产生的相应后果。</w:t>
      </w:r>
    </w:p>
    <w:p>
      <w:pPr>
        <w:spacing w:line="360" w:lineRule="exact"/>
        <w:ind w:firstLine="480" w:firstLineChars="200"/>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报价人保证遵守采购文件的全部规定，报价人所提交的材料中所含的信息均为真实、准确、完整，且不具有任何误导性。</w:t>
      </w:r>
    </w:p>
    <w:p>
      <w:pPr>
        <w:spacing w:line="360" w:lineRule="exact"/>
        <w:ind w:firstLine="480" w:firstLineChars="20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报价人将按采购文件的规定履行合同责任和义务。</w:t>
      </w:r>
    </w:p>
    <w:p>
      <w:pPr>
        <w:spacing w:line="360" w:lineRule="exact"/>
        <w:ind w:firstLine="480" w:firstLineChars="20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本报价文件自报价日起报价有效期为：</w:t>
      </w:r>
      <w:r>
        <w:rPr>
          <w:rFonts w:ascii="仿宋_GB2312" w:hAnsi="宋体" w:eastAsia="仿宋_GB2312"/>
          <w:sz w:val="24"/>
        </w:rPr>
        <w:t>90</w:t>
      </w:r>
      <w:r>
        <w:rPr>
          <w:rFonts w:hint="eastAsia" w:ascii="仿宋_GB2312" w:hAnsi="宋体" w:eastAsia="仿宋_GB2312"/>
          <w:sz w:val="24"/>
        </w:rPr>
        <w:t>个日历日的期限内保持有效。</w:t>
      </w:r>
    </w:p>
    <w:p>
      <w:pPr>
        <w:spacing w:line="360" w:lineRule="exact"/>
        <w:ind w:firstLine="480" w:firstLineChars="20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报价人同意提供按照贵方可能要求的与其报价有关的一切数据或资料，完全理解贵方不一定要接受最低的报价或收到的任何报价。</w:t>
      </w:r>
    </w:p>
    <w:p>
      <w:pPr>
        <w:spacing w:line="360" w:lineRule="exact"/>
        <w:ind w:firstLine="480" w:firstLineChars="200"/>
        <w:rPr>
          <w:rFonts w:ascii="仿宋_GB2312" w:hAnsi="宋体" w:eastAsia="仿宋_GB2312"/>
          <w:sz w:val="24"/>
        </w:rPr>
      </w:pPr>
      <w:r>
        <w:rPr>
          <w:rFonts w:ascii="仿宋_GB2312" w:hAnsi="宋体" w:eastAsia="仿宋_GB2312"/>
          <w:sz w:val="24"/>
        </w:rPr>
        <w:t xml:space="preserve">8. </w:t>
      </w:r>
      <w:r>
        <w:rPr>
          <w:rFonts w:hint="eastAsia" w:ascii="仿宋_GB2312" w:hAnsi="宋体" w:eastAsia="仿宋_GB2312"/>
          <w:sz w:val="24"/>
        </w:rPr>
        <w:t>与本报价有关的一切正式往来通讯请寄：</w:t>
      </w:r>
    </w:p>
    <w:p>
      <w:pPr>
        <w:spacing w:line="360" w:lineRule="exact"/>
        <w:ind w:firstLine="480" w:firstLineChars="200"/>
        <w:rPr>
          <w:rFonts w:ascii="仿宋_GB2312" w:hAnsi="宋体" w:eastAsia="仿宋_GB2312"/>
          <w:sz w:val="24"/>
          <w:u w:val="single"/>
        </w:rPr>
      </w:pPr>
      <w:r>
        <w:rPr>
          <w:rFonts w:hint="eastAsia" w:ascii="仿宋_GB2312" w:hAnsi="宋体" w:eastAsia="仿宋_GB2312"/>
          <w:sz w:val="24"/>
        </w:rPr>
        <w:t>地址：</w:t>
      </w:r>
      <w:r>
        <w:rPr>
          <w:rFonts w:ascii="仿宋_GB2312" w:hAnsi="宋体" w:eastAsia="仿宋_GB2312"/>
          <w:sz w:val="24"/>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邮编：</w:t>
      </w:r>
      <w:r>
        <w:rPr>
          <w:rFonts w:ascii="仿宋_GB2312" w:hAnsi="宋体" w:eastAsia="仿宋_GB2312"/>
          <w:sz w:val="24"/>
        </w:rPr>
        <w:t xml:space="preserve"> </w:t>
      </w:r>
      <w:r>
        <w:rPr>
          <w:rFonts w:ascii="仿宋_GB2312" w:hAnsi="宋体" w:eastAsia="仿宋_GB2312"/>
          <w:sz w:val="24"/>
          <w:u w:val="single"/>
        </w:rPr>
        <w:t xml:space="preserve">                 </w:t>
      </w:r>
    </w:p>
    <w:p>
      <w:pPr>
        <w:spacing w:line="360" w:lineRule="exact"/>
        <w:ind w:firstLine="480" w:firstLineChars="200"/>
        <w:rPr>
          <w:rFonts w:ascii="仿宋_GB2312" w:hAnsi="宋体" w:eastAsia="仿宋_GB2312"/>
          <w:sz w:val="24"/>
          <w:u w:val="single"/>
        </w:rPr>
      </w:pPr>
      <w:r>
        <w:rPr>
          <w:rFonts w:hint="eastAsia" w:ascii="仿宋_GB2312" w:hAnsi="宋体" w:eastAsia="仿宋_GB2312"/>
          <w:sz w:val="24"/>
        </w:rPr>
        <w:t>电话：</w:t>
      </w:r>
      <w:r>
        <w:rPr>
          <w:rFonts w:ascii="仿宋_GB2312" w:hAnsi="宋体" w:eastAsia="仿宋_GB2312"/>
          <w:sz w:val="24"/>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传真：</w:t>
      </w:r>
      <w:r>
        <w:rPr>
          <w:rFonts w:ascii="仿宋_GB2312" w:hAnsi="宋体" w:eastAsia="仿宋_GB2312"/>
          <w:sz w:val="24"/>
        </w:rPr>
        <w:t xml:space="preserve"> </w:t>
      </w:r>
      <w:r>
        <w:rPr>
          <w:rFonts w:ascii="仿宋_GB2312" w:hAnsi="宋体" w:eastAsia="仿宋_GB2312"/>
          <w:sz w:val="24"/>
          <w:u w:val="single"/>
        </w:rPr>
        <w:t xml:space="preserve">                 </w:t>
      </w:r>
    </w:p>
    <w:p>
      <w:pPr>
        <w:spacing w:line="360" w:lineRule="exact"/>
        <w:ind w:firstLine="480" w:firstLineChars="200"/>
        <w:rPr>
          <w:rFonts w:hint="eastAsia" w:ascii="仿宋_GB2312" w:hAnsi="宋体" w:eastAsia="仿宋_GB2312"/>
          <w:sz w:val="24"/>
        </w:rPr>
      </w:pPr>
    </w:p>
    <w:p>
      <w:pPr>
        <w:spacing w:line="360" w:lineRule="exact"/>
        <w:ind w:firstLine="480" w:firstLineChars="200"/>
        <w:rPr>
          <w:rFonts w:ascii="仿宋_GB2312" w:hAnsi="宋体" w:eastAsia="仿宋_GB2312"/>
          <w:sz w:val="24"/>
          <w:u w:val="single"/>
        </w:rPr>
      </w:pPr>
      <w:r>
        <w:rPr>
          <w:rFonts w:hint="eastAsia" w:ascii="仿宋_GB2312" w:hAnsi="宋体" w:eastAsia="仿宋_GB2312"/>
          <w:sz w:val="24"/>
        </w:rPr>
        <w:t>报价人代表签章：</w:t>
      </w:r>
      <w:r>
        <w:rPr>
          <w:rFonts w:ascii="仿宋_GB2312" w:hAnsi="宋体" w:eastAsia="仿宋_GB2312"/>
          <w:sz w:val="24"/>
        </w:rPr>
        <w:t xml:space="preserve"> </w:t>
      </w:r>
      <w:r>
        <w:rPr>
          <w:rFonts w:ascii="仿宋_GB2312" w:hAnsi="宋体" w:eastAsia="仿宋_GB2312"/>
          <w:sz w:val="24"/>
          <w:u w:val="single"/>
        </w:rPr>
        <w:t xml:space="preserve">              </w:t>
      </w:r>
    </w:p>
    <w:p>
      <w:pPr>
        <w:spacing w:line="360" w:lineRule="exact"/>
        <w:ind w:firstLine="480" w:firstLineChars="20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ascii="仿宋_GB2312" w:hAnsi="宋体" w:eastAsia="仿宋_GB2312"/>
          <w:sz w:val="24"/>
          <w:u w:val="single"/>
        </w:rPr>
        <w:t xml:space="preserve">                      </w:t>
      </w:r>
    </w:p>
    <w:p>
      <w:pPr>
        <w:spacing w:line="360" w:lineRule="exact"/>
        <w:ind w:firstLine="480" w:firstLineChars="200"/>
        <w:rPr>
          <w:rFonts w:ascii="仿宋_GB2312" w:hAnsi="宋体" w:eastAsia="仿宋_GB2312"/>
          <w:sz w:val="24"/>
          <w:u w:val="single"/>
        </w:rPr>
      </w:pPr>
      <w:r>
        <w:rPr>
          <w:rFonts w:hint="eastAsia" w:ascii="仿宋_GB2312" w:hAnsi="宋体" w:eastAsia="仿宋_GB2312"/>
          <w:sz w:val="24"/>
        </w:rPr>
        <w:t>日</w:t>
      </w:r>
      <w:r>
        <w:rPr>
          <w:rFonts w:ascii="仿宋_GB2312" w:hAnsi="宋体" w:eastAsia="仿宋_GB2312"/>
          <w:sz w:val="24"/>
        </w:rPr>
        <w:t xml:space="preserve">  </w:t>
      </w:r>
      <w:r>
        <w:rPr>
          <w:rFonts w:hint="eastAsia" w:ascii="仿宋_GB2312" w:hAnsi="宋体" w:eastAsia="仿宋_GB2312"/>
          <w:sz w:val="24"/>
        </w:rPr>
        <w:t>期：</w:t>
      </w:r>
      <w:r>
        <w:rPr>
          <w:rFonts w:ascii="仿宋_GB2312" w:hAnsi="宋体" w:eastAsia="仿宋_GB2312"/>
          <w:sz w:val="24"/>
        </w:rPr>
        <w:t xml:space="preserve"> </w:t>
      </w:r>
      <w:r>
        <w:rPr>
          <w:rFonts w:ascii="仿宋_GB2312" w:hAnsi="宋体" w:eastAsia="仿宋_GB2312"/>
          <w:sz w:val="24"/>
          <w:u w:val="single"/>
        </w:rPr>
        <w:t xml:space="preserve">    </w:t>
      </w:r>
      <w:r>
        <w:rPr>
          <w:rFonts w:hint="eastAsia" w:ascii="仿宋_GB2312" w:hAnsi="宋体" w:eastAsia="仿宋_GB2312"/>
          <w:sz w:val="24"/>
        </w:rPr>
        <w:t>年</w:t>
      </w:r>
      <w:r>
        <w:rPr>
          <w:rFonts w:ascii="仿宋_GB2312" w:hAnsi="宋体" w:eastAsia="仿宋_GB2312"/>
          <w:sz w:val="24"/>
        </w:rPr>
        <w:t xml:space="preserve"> </w:t>
      </w:r>
      <w:r>
        <w:rPr>
          <w:rFonts w:ascii="仿宋_GB2312" w:hAnsi="宋体" w:eastAsia="仿宋_GB2312"/>
          <w:sz w:val="24"/>
          <w:u w:val="single"/>
        </w:rPr>
        <w:t xml:space="preserve">   </w:t>
      </w:r>
      <w:r>
        <w:rPr>
          <w:rFonts w:hint="eastAsia" w:ascii="仿宋_GB2312" w:hAnsi="宋体" w:eastAsia="仿宋_GB2312"/>
          <w:sz w:val="24"/>
        </w:rPr>
        <w:t>月</w:t>
      </w:r>
      <w:r>
        <w:rPr>
          <w:rFonts w:ascii="仿宋_GB2312" w:hAnsi="宋体" w:eastAsia="仿宋_GB2312"/>
          <w:sz w:val="24"/>
        </w:rPr>
        <w:t xml:space="preserve"> </w:t>
      </w:r>
      <w:r>
        <w:rPr>
          <w:rFonts w:ascii="仿宋_GB2312" w:hAnsi="宋体" w:eastAsia="仿宋_GB2312"/>
          <w:sz w:val="24"/>
          <w:u w:val="single"/>
        </w:rPr>
        <w:t xml:space="preserve">   </w:t>
      </w:r>
    </w:p>
    <w:p>
      <w:pPr>
        <w:spacing w:line="360" w:lineRule="exact"/>
        <w:ind w:firstLine="480" w:firstLineChars="200"/>
        <w:rPr>
          <w:rFonts w:ascii="仿宋_GB2312" w:hAnsi="宋体" w:eastAsia="仿宋_GB2312"/>
          <w:sz w:val="24"/>
          <w:u w:val="single"/>
        </w:rPr>
      </w:pPr>
    </w:p>
    <w:p>
      <w:pPr>
        <w:spacing w:line="360" w:lineRule="exact"/>
        <w:ind w:firstLine="480" w:firstLineChars="200"/>
        <w:rPr>
          <w:rFonts w:ascii="仿宋_GB2312" w:hAnsi="宋体" w:eastAsia="仿宋_GB2312"/>
          <w:sz w:val="24"/>
        </w:rPr>
      </w:pPr>
      <w:r>
        <w:rPr>
          <w:rFonts w:hint="eastAsia" w:ascii="仿宋_GB2312" w:hAnsi="宋体" w:eastAsia="仿宋_GB2312"/>
          <w:sz w:val="24"/>
        </w:rPr>
        <w:t>（报价文中个人签章应真实、有效。</w:t>
      </w:r>
      <w:r>
        <w:rPr>
          <w:rFonts w:hint="eastAsia" w:ascii="仿宋_GB2312" w:hAnsi="宋体" w:eastAsia="仿宋_GB2312"/>
          <w:b/>
          <w:sz w:val="24"/>
        </w:rPr>
        <w:t>请各潜在报价人特别注意</w:t>
      </w:r>
      <w:r>
        <w:rPr>
          <w:rFonts w:hint="eastAsia" w:ascii="仿宋_GB2312" w:hAnsi="宋体" w:eastAsia="仿宋_GB2312"/>
          <w:sz w:val="24"/>
        </w:rPr>
        <w:t>。）</w:t>
      </w:r>
    </w:p>
    <w:p>
      <w:pPr>
        <w:spacing w:line="360" w:lineRule="exact"/>
        <w:ind w:firstLine="480" w:firstLineChars="200"/>
        <w:rPr>
          <w:rFonts w:ascii="仿宋_GB2312" w:hAnsi="宋体" w:eastAsia="仿宋_GB2312"/>
          <w:sz w:val="24"/>
        </w:rPr>
      </w:pPr>
    </w:p>
    <w:p>
      <w:pPr>
        <w:spacing w:line="360" w:lineRule="exact"/>
        <w:ind w:firstLine="480" w:firstLineChars="200"/>
        <w:rPr>
          <w:rFonts w:ascii="仿宋_GB2312" w:hAnsi="宋体" w:eastAsia="仿宋_GB2312"/>
          <w:sz w:val="24"/>
        </w:rPr>
      </w:pPr>
    </w:p>
    <w:p>
      <w:pPr>
        <w:spacing w:line="360" w:lineRule="exact"/>
        <w:ind w:firstLine="480" w:firstLineChars="200"/>
        <w:rPr>
          <w:rFonts w:ascii="仿宋_GB2312" w:eastAsia="仿宋_GB2312"/>
          <w:sz w:val="24"/>
        </w:rPr>
      </w:pPr>
    </w:p>
    <w:p>
      <w:pPr>
        <w:spacing w:line="240" w:lineRule="atLeast"/>
        <w:ind w:firstLine="480" w:firstLineChars="200"/>
        <w:rPr>
          <w:rFonts w:ascii="仿宋_GB2312" w:eastAsia="仿宋_GB2312"/>
          <w:sz w:val="24"/>
        </w:rPr>
        <w:sectPr>
          <w:headerReference r:id="rId3" w:type="default"/>
          <w:footerReference r:id="rId4" w:type="default"/>
          <w:pgSz w:w="11907" w:h="16840"/>
          <w:pgMar w:top="1440" w:right="1701" w:bottom="1440" w:left="1701" w:header="851" w:footer="992" w:gutter="0"/>
          <w:pgNumType w:fmt="decimal" w:start="1"/>
          <w:cols w:space="720" w:num="1"/>
          <w:docGrid w:linePitch="323" w:charSpace="-2"/>
        </w:sectPr>
      </w:pPr>
    </w:p>
    <w:p>
      <w:pPr>
        <w:pStyle w:val="14"/>
        <w:numPr>
          <w:ilvl w:val="0"/>
          <w:numId w:val="2"/>
        </w:numPr>
        <w:spacing w:line="360" w:lineRule="exact"/>
        <w:jc w:val="center"/>
        <w:outlineLvl w:val="2"/>
        <w:rPr>
          <w:rFonts w:hint="eastAsia" w:ascii="仿宋_GB2312" w:eastAsia="仿宋_GB2312"/>
          <w:b/>
          <w:szCs w:val="28"/>
        </w:rPr>
      </w:pPr>
      <w:bookmarkStart w:id="6" w:name="_Toc373327923"/>
      <w:bookmarkStart w:id="7" w:name="_Toc373327762"/>
      <w:bookmarkStart w:id="8" w:name="_Toc382571084"/>
      <w:bookmarkStart w:id="9" w:name="_Toc382570830"/>
      <w:r>
        <w:rPr>
          <w:rFonts w:hint="eastAsia" w:ascii="仿宋_GB2312" w:eastAsia="仿宋_GB2312"/>
          <w:b/>
          <w:szCs w:val="28"/>
        </w:rPr>
        <w:t>法定代表人授权书</w:t>
      </w:r>
      <w:bookmarkEnd w:id="6"/>
      <w:bookmarkEnd w:id="7"/>
      <w:bookmarkEnd w:id="8"/>
      <w:bookmarkEnd w:id="9"/>
    </w:p>
    <w:p>
      <w:pPr>
        <w:pStyle w:val="14"/>
        <w:numPr>
          <w:ilvl w:val="0"/>
          <w:numId w:val="0"/>
        </w:numPr>
        <w:spacing w:line="360" w:lineRule="exact"/>
        <w:jc w:val="both"/>
        <w:outlineLvl w:val="2"/>
        <w:rPr>
          <w:rFonts w:hint="eastAsia" w:ascii="仿宋_GB2312" w:eastAsia="仿宋_GB2312"/>
          <w:b/>
          <w:szCs w:val="28"/>
        </w:rPr>
      </w:pPr>
    </w:p>
    <w:p>
      <w:pPr>
        <w:spacing w:line="360" w:lineRule="exact"/>
        <w:rPr>
          <w:rFonts w:ascii="仿宋_GB2312" w:hAnsi="宋体" w:eastAsia="仿宋_GB2312"/>
          <w:sz w:val="24"/>
        </w:rPr>
      </w:pPr>
      <w:r>
        <w:rPr>
          <w:rFonts w:ascii="仿宋_GB2312" w:hAnsi="宋体" w:eastAsia="仿宋_GB2312"/>
          <w:sz w:val="24"/>
          <w:u w:val="single"/>
        </w:rPr>
        <w:t xml:space="preserve">  </w:t>
      </w:r>
      <w:r>
        <w:rPr>
          <w:rFonts w:hint="eastAsia" w:ascii="仿宋_GB2312" w:hAnsi="宋体" w:eastAsia="仿宋_GB2312"/>
          <w:sz w:val="24"/>
          <w:u w:val="single"/>
        </w:rPr>
        <w:t>致</w:t>
      </w:r>
      <w:r>
        <w:rPr>
          <w:rFonts w:ascii="仿宋_GB2312" w:hAnsi="宋体" w:eastAsia="仿宋_GB2312"/>
          <w:sz w:val="24"/>
          <w:u w:val="single"/>
        </w:rPr>
        <w:t xml:space="preserve"> </w:t>
      </w:r>
      <w:r>
        <w:rPr>
          <w:rFonts w:hint="eastAsia" w:ascii="仿宋_GB2312" w:hAnsi="宋体" w:eastAsia="仿宋_GB2312"/>
          <w:sz w:val="24"/>
          <w:u w:val="single"/>
        </w:rPr>
        <w:t>福州市</w:t>
      </w:r>
      <w:r>
        <w:rPr>
          <w:rFonts w:hint="eastAsia" w:ascii="仿宋_GB2312" w:hAnsi="宋体" w:eastAsia="仿宋_GB2312"/>
          <w:sz w:val="24"/>
          <w:u w:val="single"/>
          <w:lang w:eastAsia="zh-CN"/>
        </w:rPr>
        <w:t>政务服务保障中心</w:t>
      </w:r>
      <w:r>
        <w:rPr>
          <w:rFonts w:ascii="仿宋_GB2312" w:hAnsi="宋体" w:eastAsia="仿宋_GB2312"/>
          <w:sz w:val="24"/>
          <w:u w:val="single"/>
        </w:rPr>
        <w:t xml:space="preserve">  </w:t>
      </w:r>
      <w:r>
        <w:rPr>
          <w:rFonts w:hint="eastAsia" w:ascii="仿宋_GB2312" w:hAnsi="宋体" w:eastAsia="仿宋_GB2312"/>
          <w:sz w:val="24"/>
        </w:rPr>
        <w:t>：</w:t>
      </w:r>
    </w:p>
    <w:p>
      <w:pPr>
        <w:pStyle w:val="5"/>
        <w:snapToGrid w:val="0"/>
        <w:spacing w:line="36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授权</w:t>
      </w:r>
      <w:r>
        <w:rPr>
          <w:rFonts w:ascii="仿宋_GB2312" w:eastAsia="仿宋_GB2312"/>
          <w:sz w:val="24"/>
          <w:u w:val="single"/>
        </w:rPr>
        <w:t xml:space="preserve">         </w:t>
      </w:r>
      <w:r>
        <w:rPr>
          <w:rFonts w:hint="eastAsia" w:ascii="仿宋_GB2312" w:eastAsia="仿宋_GB2312"/>
          <w:sz w:val="24"/>
        </w:rPr>
        <w:t>（报价人代表姓名）为报价人代表，</w:t>
      </w:r>
      <w:r>
        <w:rPr>
          <w:rFonts w:hint="eastAsia" w:ascii="仿宋_GB2312" w:hAnsi="宋体" w:eastAsia="仿宋_GB2312"/>
          <w:sz w:val="24"/>
        </w:rPr>
        <w:t>代表本公司</w:t>
      </w:r>
      <w:r>
        <w:rPr>
          <w:rFonts w:hint="eastAsia" w:ascii="仿宋_GB2312" w:eastAsia="仿宋_GB2312"/>
          <w:sz w:val="24"/>
        </w:rPr>
        <w:t>参加贵</w:t>
      </w:r>
      <w:r>
        <w:rPr>
          <w:rFonts w:hint="eastAsia" w:ascii="仿宋_GB2312" w:eastAsia="仿宋_GB2312"/>
          <w:sz w:val="24"/>
          <w:lang w:eastAsia="zh-CN"/>
        </w:rPr>
        <w:t>方</w:t>
      </w:r>
      <w:r>
        <w:rPr>
          <w:rFonts w:hint="eastAsia" w:ascii="仿宋_GB2312" w:eastAsia="仿宋_GB2312"/>
          <w:sz w:val="24"/>
        </w:rPr>
        <w:t>组织的</w:t>
      </w:r>
      <w:r>
        <w:rPr>
          <w:rFonts w:ascii="仿宋_GB2312" w:hAnsi="华文中宋" w:eastAsia="仿宋_GB2312"/>
          <w:bCs/>
          <w:sz w:val="24"/>
          <w:szCs w:val="24"/>
          <w:u w:val="single"/>
        </w:rPr>
        <w:t xml:space="preserve">                    </w:t>
      </w:r>
      <w:r>
        <w:rPr>
          <w:rFonts w:hint="eastAsia" w:ascii="仿宋_GB2312" w:hAnsi="宋体" w:eastAsia="仿宋_GB2312"/>
          <w:sz w:val="24"/>
          <w:szCs w:val="24"/>
        </w:rPr>
        <w:t>项目</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的一切事宜，包括但不限于：报价、比价、签约等。报价人代表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5"/>
        <w:snapToGrid w:val="0"/>
        <w:spacing w:line="36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60" w:lineRule="exact"/>
        <w:ind w:firstLine="480" w:firstLineChars="200"/>
        <w:rPr>
          <w:rFonts w:ascii="仿宋_GB2312" w:hAnsi="宋体" w:eastAsia="仿宋_GB2312"/>
          <w:sz w:val="24"/>
        </w:rPr>
      </w:pPr>
    </w:p>
    <w:p>
      <w:pPr>
        <w:spacing w:line="360" w:lineRule="exact"/>
        <w:ind w:firstLine="480" w:firstLineChars="200"/>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p>
    <w:p>
      <w:pPr>
        <w:spacing w:line="360" w:lineRule="exact"/>
        <w:ind w:firstLine="480" w:firstLineChars="200"/>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职务：</w:t>
      </w:r>
      <w:r>
        <w:rPr>
          <w:rFonts w:ascii="仿宋_GB2312" w:hAnsi="宋体" w:eastAsia="仿宋_GB2312"/>
          <w:sz w:val="24"/>
          <w:u w:val="single"/>
        </w:rPr>
        <w:t xml:space="preserve">                  </w:t>
      </w:r>
    </w:p>
    <w:p>
      <w:pPr>
        <w:spacing w:line="360" w:lineRule="exact"/>
        <w:ind w:firstLine="480" w:firstLineChars="200"/>
        <w:rPr>
          <w:rFonts w:ascii="仿宋_GB2312" w:hAnsi="宋体" w:eastAsia="仿宋_GB2312"/>
          <w:sz w:val="24"/>
        </w:rPr>
      </w:pPr>
      <w:r>
        <w:rPr>
          <w:rFonts w:hint="eastAsia" w:ascii="仿宋_GB2312" w:hAnsi="宋体" w:eastAsia="仿宋_GB2312"/>
          <w:sz w:val="24"/>
        </w:rPr>
        <w:t>详细通讯地址：</w:t>
      </w:r>
      <w:r>
        <w:rPr>
          <w:rFonts w:ascii="仿宋_GB2312" w:hAnsi="宋体" w:eastAsia="仿宋_GB2312"/>
          <w:sz w:val="24"/>
          <w:u w:val="single"/>
        </w:rPr>
        <w:t xml:space="preserve">          </w:t>
      </w:r>
      <w:r>
        <w:rPr>
          <w:rFonts w:ascii="仿宋_GB2312" w:hAnsi="宋体" w:eastAsia="仿宋_GB2312"/>
          <w:sz w:val="24"/>
        </w:rPr>
        <w:t xml:space="preserve"> </w:t>
      </w:r>
      <w:r>
        <w:rPr>
          <w:rFonts w:ascii="仿宋_GB2312" w:hAnsi="宋体" w:eastAsia="仿宋_GB2312"/>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电话：</w:t>
      </w:r>
      <w:r>
        <w:rPr>
          <w:rFonts w:ascii="仿宋_GB2312" w:hAnsi="宋体" w:eastAsia="仿宋_GB2312"/>
          <w:sz w:val="24"/>
          <w:u w:val="single"/>
        </w:rPr>
        <w:t xml:space="preserve">              </w:t>
      </w:r>
    </w:p>
    <w:p>
      <w:pPr>
        <w:spacing w:line="360" w:lineRule="exact"/>
        <w:ind w:firstLine="480" w:firstLineChars="200"/>
        <w:rPr>
          <w:rFonts w:ascii="仿宋_GB2312" w:hAnsi="宋体" w:eastAsia="仿宋_GB2312"/>
          <w:sz w:val="24"/>
        </w:rPr>
      </w:pPr>
    </w:p>
    <w:p>
      <w:pPr>
        <w:spacing w:line="360" w:lineRule="exact"/>
        <w:ind w:firstLine="480" w:firstLineChars="200"/>
        <w:rPr>
          <w:rFonts w:ascii="仿宋_GB2312" w:hAnsi="宋体" w:eastAsia="仿宋_GB2312"/>
          <w:sz w:val="24"/>
        </w:rPr>
      </w:pPr>
      <w:r>
        <w:rPr>
          <w:rFonts w:hint="eastAsia" w:ascii="仿宋_GB2312" w:hAnsi="宋体" w:eastAsia="仿宋_GB2312"/>
          <w:sz w:val="24"/>
        </w:rPr>
        <w:t>（</w:t>
      </w:r>
      <w:r>
        <w:rPr>
          <w:rFonts w:hint="eastAsia" w:ascii="仿宋_GB2312" w:eastAsia="仿宋_GB2312"/>
          <w:sz w:val="24"/>
        </w:rPr>
        <w:t>报价人代表应为报价公司的正式工作人员，否则视为无效报价。</w:t>
      </w:r>
      <w:r>
        <w:rPr>
          <w:rFonts w:hint="eastAsia" w:ascii="仿宋_GB2312" w:hAnsi="宋体" w:eastAsia="仿宋_GB2312"/>
          <w:sz w:val="24"/>
        </w:rPr>
        <w:t>）</w:t>
      </w:r>
    </w:p>
    <w:p>
      <w:pPr>
        <w:spacing w:line="360" w:lineRule="exact"/>
        <w:ind w:firstLine="480" w:firstLineChars="200"/>
        <w:rPr>
          <w:rFonts w:ascii="仿宋_GB2312" w:hAnsi="宋体" w:eastAsia="仿宋_GB2312"/>
          <w:sz w:val="24"/>
        </w:rPr>
      </w:pPr>
    </w:p>
    <w:p>
      <w:pPr>
        <w:spacing w:line="360" w:lineRule="exact"/>
        <w:ind w:firstLine="480" w:firstLineChars="200"/>
        <w:rPr>
          <w:rFonts w:ascii="仿宋_GB2312" w:hAnsi="宋体" w:eastAsia="仿宋_GB2312"/>
          <w:sz w:val="24"/>
        </w:rPr>
      </w:pPr>
    </w:p>
    <w:p>
      <w:pPr>
        <w:spacing w:line="360" w:lineRule="exact"/>
        <w:ind w:firstLine="480" w:firstLineChars="200"/>
        <w:rPr>
          <w:rFonts w:ascii="仿宋_GB2312" w:hAnsi="宋体" w:eastAsia="仿宋_GB2312"/>
          <w:sz w:val="24"/>
        </w:rPr>
      </w:pPr>
    </w:p>
    <w:p>
      <w:pPr>
        <w:spacing w:line="360" w:lineRule="exact"/>
        <w:ind w:firstLine="723" w:firstLineChars="200"/>
        <w:rPr>
          <w:rFonts w:ascii="仿宋_GB2312" w:hAnsi="宋体" w:eastAsia="仿宋_GB2312"/>
          <w:b/>
          <w:sz w:val="36"/>
          <w:szCs w:val="36"/>
        </w:rPr>
      </w:pPr>
      <w:r>
        <w:rPr>
          <w:rFonts w:ascii="仿宋_GB2312" w:hAnsi="宋体" w:eastAsia="仿宋_GB2312"/>
          <w:b/>
          <w:sz w:val="36"/>
          <w:szCs w:val="36"/>
        </w:rPr>
        <w:t>[</w:t>
      </w:r>
      <w:r>
        <w:rPr>
          <w:rFonts w:hint="eastAsia" w:ascii="仿宋_GB2312" w:hAnsi="宋体" w:eastAsia="仿宋_GB2312"/>
          <w:b/>
          <w:sz w:val="36"/>
          <w:szCs w:val="36"/>
        </w:rPr>
        <w:t>身份证件复印件</w:t>
      </w:r>
      <w:r>
        <w:rPr>
          <w:rFonts w:ascii="仿宋_GB2312" w:hAnsi="宋体" w:eastAsia="仿宋_GB2312"/>
          <w:b/>
          <w:sz w:val="36"/>
          <w:szCs w:val="36"/>
        </w:rPr>
        <w:t>]</w:t>
      </w:r>
    </w:p>
    <w:p>
      <w:pPr>
        <w:spacing w:line="360" w:lineRule="exact"/>
        <w:ind w:firstLine="480" w:firstLineChars="200"/>
        <w:rPr>
          <w:rFonts w:ascii="仿宋_GB2312" w:hAnsi="宋体" w:eastAsia="仿宋_GB2312"/>
          <w:sz w:val="24"/>
        </w:rPr>
      </w:pPr>
    </w:p>
    <w:p>
      <w:pPr>
        <w:spacing w:line="360" w:lineRule="exact"/>
        <w:ind w:firstLine="480" w:firstLineChars="200"/>
        <w:rPr>
          <w:rFonts w:ascii="仿宋_GB2312" w:hAnsi="宋体" w:eastAsia="仿宋_GB2312"/>
          <w:sz w:val="24"/>
        </w:rPr>
      </w:pPr>
      <w:r>
        <w:rPr>
          <w:rFonts w:hint="eastAsia" w:ascii="仿宋_GB2312" w:hAnsi="宋体" w:eastAsia="仿宋_GB2312"/>
          <w:sz w:val="24"/>
        </w:rPr>
        <w:t>法定代表人、报价人代表身份证件复印件正反面：</w:t>
      </w:r>
    </w:p>
    <w:p>
      <w:pPr>
        <w:spacing w:line="360" w:lineRule="exact"/>
        <w:ind w:firstLine="480" w:firstLineChars="200"/>
        <w:rPr>
          <w:rFonts w:ascii="仿宋_GB2312" w:hAnsi="宋体" w:eastAsia="仿宋_GB2312"/>
          <w:sz w:val="24"/>
        </w:rPr>
      </w:pPr>
    </w:p>
    <w:p>
      <w:pPr>
        <w:spacing w:line="360" w:lineRule="exact"/>
        <w:ind w:firstLine="480" w:firstLineChars="200"/>
        <w:rPr>
          <w:rFonts w:ascii="仿宋_GB2312" w:hAnsi="宋体" w:eastAsia="仿宋_GB2312"/>
          <w:sz w:val="24"/>
        </w:rPr>
      </w:pPr>
      <w:r>
        <w:rPr>
          <w:rFonts w:hint="eastAsia" w:ascii="仿宋_GB2312" w:hAnsi="宋体" w:eastAsia="仿宋_GB2312"/>
          <w:sz w:val="24"/>
        </w:rPr>
        <w:t>授权方</w:t>
      </w:r>
    </w:p>
    <w:p>
      <w:pPr>
        <w:spacing w:line="360" w:lineRule="exact"/>
        <w:ind w:firstLine="480" w:firstLineChars="20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ascii="仿宋_GB2312" w:hAnsi="宋体" w:eastAsia="仿宋_GB2312"/>
          <w:sz w:val="24"/>
          <w:u w:val="single"/>
        </w:rPr>
        <w:t xml:space="preserve">                    </w:t>
      </w:r>
    </w:p>
    <w:p>
      <w:pPr>
        <w:spacing w:line="360" w:lineRule="exact"/>
        <w:ind w:firstLine="480" w:firstLineChars="200"/>
        <w:rPr>
          <w:rFonts w:ascii="仿宋_GB2312" w:hAnsi="宋体" w:eastAsia="仿宋_GB2312"/>
          <w:sz w:val="24"/>
        </w:rPr>
      </w:pPr>
      <w:r>
        <w:rPr>
          <w:rFonts w:hint="eastAsia" w:ascii="仿宋_GB2312" w:hAnsi="宋体" w:eastAsia="仿宋_GB2312"/>
          <w:sz w:val="24"/>
        </w:rPr>
        <w:t>法定代表人签章：</w:t>
      </w:r>
      <w:r>
        <w:rPr>
          <w:rFonts w:ascii="仿宋_GB2312" w:hAnsi="宋体" w:eastAsia="仿宋_GB2312"/>
          <w:sz w:val="24"/>
          <w:u w:val="single"/>
        </w:rPr>
        <w:t xml:space="preserve">                     </w:t>
      </w:r>
    </w:p>
    <w:p>
      <w:pPr>
        <w:spacing w:line="360" w:lineRule="exact"/>
        <w:ind w:firstLine="480" w:firstLineChars="200"/>
        <w:rPr>
          <w:rFonts w:ascii="仿宋_GB2312" w:hAnsi="宋体" w:eastAsia="仿宋_GB2312"/>
          <w:sz w:val="24"/>
        </w:rPr>
      </w:pPr>
      <w:r>
        <w:rPr>
          <w:rFonts w:hint="eastAsia" w:ascii="仿宋_GB2312" w:hAnsi="宋体" w:eastAsia="仿宋_GB2312"/>
          <w:sz w:val="24"/>
        </w:rPr>
        <w:t>日</w:t>
      </w:r>
      <w:r>
        <w:rPr>
          <w:rFonts w:ascii="仿宋_GB2312" w:hAnsi="宋体" w:eastAsia="仿宋_GB2312"/>
          <w:sz w:val="24"/>
        </w:rPr>
        <w:t xml:space="preserve">     </w:t>
      </w:r>
      <w:r>
        <w:rPr>
          <w:rFonts w:hint="eastAsia" w:ascii="仿宋_GB2312" w:hAnsi="宋体" w:eastAsia="仿宋_GB2312"/>
          <w:sz w:val="24"/>
        </w:rPr>
        <w:t>期：</w:t>
      </w:r>
      <w:r>
        <w:rPr>
          <w:rFonts w:ascii="仿宋_GB2312" w:hAnsi="宋体" w:eastAsia="仿宋_GB2312"/>
          <w:sz w:val="24"/>
          <w:u w:val="single"/>
        </w:rPr>
        <w:t xml:space="preserve">                       </w:t>
      </w:r>
    </w:p>
    <w:p>
      <w:pPr>
        <w:spacing w:line="360" w:lineRule="exact"/>
        <w:ind w:firstLine="480" w:firstLineChars="200"/>
        <w:rPr>
          <w:rFonts w:ascii="仿宋_GB2312" w:hAnsi="宋体" w:eastAsia="仿宋_GB2312"/>
          <w:sz w:val="24"/>
        </w:rPr>
      </w:pPr>
    </w:p>
    <w:p>
      <w:pPr>
        <w:spacing w:line="360" w:lineRule="exact"/>
        <w:ind w:firstLine="480" w:firstLineChars="200"/>
        <w:rPr>
          <w:rFonts w:ascii="仿宋_GB2312" w:hAnsi="宋体" w:eastAsia="仿宋_GB2312"/>
          <w:sz w:val="24"/>
        </w:rPr>
      </w:pPr>
      <w:r>
        <w:rPr>
          <w:rFonts w:hint="eastAsia" w:ascii="仿宋_GB2312" w:hAnsi="宋体" w:eastAsia="仿宋_GB2312"/>
          <w:sz w:val="24"/>
        </w:rPr>
        <w:t>接受授权方</w:t>
      </w:r>
    </w:p>
    <w:p>
      <w:pPr>
        <w:spacing w:line="360" w:lineRule="exact"/>
        <w:ind w:firstLine="480" w:firstLineChars="200"/>
        <w:rPr>
          <w:rFonts w:ascii="仿宋_GB2312" w:hAnsi="宋体" w:eastAsia="仿宋_GB2312"/>
          <w:sz w:val="24"/>
        </w:rPr>
      </w:pPr>
      <w:r>
        <w:rPr>
          <w:rFonts w:hint="eastAsia" w:ascii="仿宋_GB2312" w:hAnsi="宋体" w:eastAsia="仿宋_GB2312"/>
          <w:sz w:val="24"/>
        </w:rPr>
        <w:t>报价人代表签章：</w:t>
      </w:r>
      <w:r>
        <w:rPr>
          <w:rFonts w:ascii="仿宋_GB2312" w:hAnsi="宋体" w:eastAsia="仿宋_GB2312"/>
          <w:sz w:val="24"/>
          <w:u w:val="single"/>
        </w:rPr>
        <w:t xml:space="preserve">                </w:t>
      </w:r>
    </w:p>
    <w:p>
      <w:pPr>
        <w:spacing w:line="360" w:lineRule="exact"/>
        <w:ind w:firstLine="480" w:firstLineChars="200"/>
        <w:rPr>
          <w:rFonts w:ascii="仿宋_GB2312" w:hAnsi="宋体" w:eastAsia="仿宋_GB2312"/>
          <w:sz w:val="24"/>
          <w:u w:val="single"/>
        </w:rPr>
      </w:pPr>
      <w:r>
        <w:rPr>
          <w:rFonts w:hint="eastAsia" w:ascii="仿宋_GB2312" w:hAnsi="宋体" w:eastAsia="仿宋_GB2312"/>
          <w:sz w:val="24"/>
        </w:rPr>
        <w:t>日</w:t>
      </w:r>
      <w:r>
        <w:rPr>
          <w:rFonts w:ascii="仿宋_GB2312" w:hAnsi="宋体" w:eastAsia="仿宋_GB2312"/>
          <w:sz w:val="24"/>
        </w:rPr>
        <w:t xml:space="preserve">     </w:t>
      </w:r>
      <w:r>
        <w:rPr>
          <w:rFonts w:hint="eastAsia" w:ascii="仿宋_GB2312" w:hAnsi="宋体" w:eastAsia="仿宋_GB2312"/>
          <w:sz w:val="24"/>
        </w:rPr>
        <w:t>期：</w:t>
      </w:r>
      <w:r>
        <w:rPr>
          <w:rFonts w:ascii="仿宋_GB2312" w:hAnsi="宋体" w:eastAsia="仿宋_GB2312"/>
          <w:sz w:val="24"/>
          <w:u w:val="single"/>
        </w:rPr>
        <w:t xml:space="preserve">               </w:t>
      </w:r>
    </w:p>
    <w:p>
      <w:pPr>
        <w:rPr>
          <w:rFonts w:ascii="仿宋_GB2312" w:hAnsi="宋体" w:eastAsia="仿宋_GB2312"/>
          <w:sz w:val="24"/>
        </w:rPr>
      </w:pPr>
      <w:r>
        <w:rPr>
          <w:rFonts w:hint="eastAsia" w:ascii="仿宋_GB2312" w:hAnsi="宋体" w:eastAsia="仿宋_GB2312"/>
          <w:sz w:val="24"/>
        </w:rPr>
        <w:t>（报价文中个人签章应真实、有效。</w:t>
      </w:r>
      <w:r>
        <w:rPr>
          <w:rFonts w:hint="eastAsia" w:ascii="仿宋_GB2312" w:hAnsi="宋体" w:eastAsia="仿宋_GB2312"/>
          <w:b/>
          <w:sz w:val="24"/>
        </w:rPr>
        <w:t>请各潜在报价人特别注意</w:t>
      </w:r>
      <w:r>
        <w:rPr>
          <w:rFonts w:hint="eastAsia" w:ascii="仿宋_GB2312" w:hAnsi="宋体" w:eastAsia="仿宋_GB2312"/>
          <w:sz w:val="24"/>
        </w:rPr>
        <w:t>。）</w:t>
      </w:r>
      <w:bookmarkEnd w:id="0"/>
      <w:bookmarkEnd w:id="1"/>
      <w:bookmarkEnd w:id="2"/>
      <w:bookmarkEnd w:id="3"/>
      <w:bookmarkEnd w:id="4"/>
      <w:bookmarkEnd w:id="5"/>
    </w:p>
    <w:p>
      <w:pPr>
        <w:pStyle w:val="14"/>
        <w:spacing w:line="360" w:lineRule="exact"/>
        <w:jc w:val="center"/>
        <w:outlineLvl w:val="2"/>
        <w:rPr>
          <w:rFonts w:ascii="仿宋_GB2312" w:hAnsi="宋体" w:eastAsia="仿宋_GB2312"/>
          <w:sz w:val="24"/>
        </w:rPr>
      </w:pPr>
    </w:p>
    <w:p>
      <w:pPr>
        <w:pStyle w:val="14"/>
        <w:spacing w:line="360" w:lineRule="exact"/>
        <w:jc w:val="center"/>
        <w:outlineLvl w:val="2"/>
        <w:rPr>
          <w:rFonts w:ascii="仿宋_GB2312" w:hAnsi="宋体" w:eastAsia="仿宋_GB2312"/>
          <w:sz w:val="24"/>
        </w:rPr>
      </w:pPr>
    </w:p>
    <w:p>
      <w:pPr>
        <w:pStyle w:val="14"/>
        <w:spacing w:line="360" w:lineRule="exact"/>
        <w:jc w:val="center"/>
        <w:outlineLvl w:val="2"/>
        <w:rPr>
          <w:rFonts w:ascii="仿宋_GB2312" w:hAnsi="宋体" w:eastAsia="仿宋_GB2312"/>
          <w:sz w:val="24"/>
        </w:rPr>
      </w:pPr>
    </w:p>
    <w:p>
      <w:pPr>
        <w:pStyle w:val="14"/>
        <w:spacing w:line="360" w:lineRule="exact"/>
        <w:jc w:val="center"/>
        <w:outlineLvl w:val="2"/>
        <w:rPr>
          <w:rFonts w:ascii="仿宋_GB2312" w:eastAsia="仿宋_GB2312"/>
          <w:color w:val="auto"/>
          <w:szCs w:val="28"/>
        </w:rPr>
      </w:pPr>
      <w:r>
        <w:rPr>
          <w:rFonts w:ascii="仿宋_GB2312" w:hAnsi="宋体" w:eastAsia="仿宋_GB2312"/>
          <w:sz w:val="24"/>
        </w:rPr>
        <w:br w:type="page"/>
      </w:r>
      <w:r>
        <w:rPr>
          <w:rFonts w:hint="eastAsia" w:ascii="仿宋_GB2312" w:hAnsi="宋体" w:eastAsia="仿宋_GB2312"/>
          <w:b/>
          <w:bCs/>
          <w:color w:val="auto"/>
          <w:sz w:val="28"/>
          <w:szCs w:val="28"/>
          <w:lang w:val="en-US" w:eastAsia="zh-CN"/>
        </w:rPr>
        <w:t>3、</w:t>
      </w:r>
      <w:r>
        <w:rPr>
          <w:rFonts w:hint="eastAsia" w:ascii="仿宋_GB2312" w:eastAsia="仿宋_GB2312"/>
          <w:b/>
          <w:color w:val="auto"/>
          <w:sz w:val="28"/>
          <w:szCs w:val="28"/>
        </w:rPr>
        <w:t>营业执照</w:t>
      </w:r>
      <w:r>
        <w:rPr>
          <w:rFonts w:hint="eastAsia" w:ascii="仿宋_GB2312" w:hAnsi="宋体" w:eastAsia="仿宋_GB2312"/>
          <w:color w:val="auto"/>
          <w:szCs w:val="28"/>
        </w:rPr>
        <w:t>等资格证明文件</w:t>
      </w:r>
    </w:p>
    <w:p>
      <w:pPr>
        <w:spacing w:line="360" w:lineRule="exact"/>
        <w:ind w:firstLine="420" w:firstLineChars="200"/>
        <w:rPr>
          <w:rFonts w:ascii="仿宋_GB2312" w:eastAsia="仿宋_GB2312"/>
          <w:color w:val="auto"/>
        </w:rPr>
      </w:pPr>
    </w:p>
    <w:p>
      <w:pPr>
        <w:spacing w:line="360" w:lineRule="exact"/>
        <w:rPr>
          <w:rFonts w:hint="eastAsia" w:ascii="仿宋_GB2312" w:eastAsia="仿宋_GB2312"/>
          <w:color w:val="auto"/>
          <w:sz w:val="24"/>
        </w:rPr>
      </w:pPr>
      <w:r>
        <w:rPr>
          <w:rFonts w:hint="eastAsia" w:ascii="仿宋_GB2312" w:eastAsia="仿宋_GB2312"/>
          <w:color w:val="auto"/>
          <w:sz w:val="24"/>
          <w:u w:val="single"/>
        </w:rPr>
        <w:t>致</w:t>
      </w:r>
      <w:r>
        <w:rPr>
          <w:rFonts w:ascii="仿宋_GB2312" w:eastAsia="仿宋_GB2312"/>
          <w:color w:val="auto"/>
          <w:sz w:val="24"/>
          <w:u w:val="single"/>
        </w:rPr>
        <w:t xml:space="preserve"> </w:t>
      </w:r>
      <w:r>
        <w:rPr>
          <w:rFonts w:hint="eastAsia" w:ascii="仿宋_GB2312" w:eastAsia="仿宋_GB2312"/>
          <w:color w:val="auto"/>
          <w:sz w:val="24"/>
          <w:u w:val="single"/>
        </w:rPr>
        <w:t>福州市</w:t>
      </w:r>
      <w:r>
        <w:rPr>
          <w:rFonts w:hint="eastAsia" w:ascii="仿宋_GB2312" w:eastAsia="仿宋_GB2312"/>
          <w:color w:val="auto"/>
          <w:sz w:val="24"/>
          <w:u w:val="single"/>
          <w:lang w:eastAsia="zh-CN"/>
        </w:rPr>
        <w:t>政务</w:t>
      </w:r>
      <w:r>
        <w:rPr>
          <w:rFonts w:hint="eastAsia" w:ascii="仿宋_GB2312" w:eastAsia="仿宋_GB2312"/>
          <w:color w:val="auto"/>
          <w:sz w:val="24"/>
          <w:u w:val="single"/>
        </w:rPr>
        <w:t>服务</w:t>
      </w:r>
      <w:r>
        <w:rPr>
          <w:rFonts w:hint="eastAsia" w:ascii="仿宋_GB2312" w:eastAsia="仿宋_GB2312"/>
          <w:color w:val="auto"/>
          <w:sz w:val="24"/>
          <w:u w:val="single"/>
          <w:lang w:eastAsia="zh-CN"/>
        </w:rPr>
        <w:t>保障</w:t>
      </w:r>
      <w:r>
        <w:rPr>
          <w:rFonts w:hint="eastAsia" w:ascii="仿宋_GB2312" w:eastAsia="仿宋_GB2312"/>
          <w:color w:val="auto"/>
          <w:sz w:val="24"/>
          <w:u w:val="single"/>
        </w:rPr>
        <w:t>中心</w:t>
      </w:r>
      <w:r>
        <w:rPr>
          <w:rFonts w:hint="eastAsia" w:ascii="仿宋_GB2312" w:eastAsia="仿宋_GB2312"/>
          <w:color w:val="auto"/>
          <w:sz w:val="24"/>
        </w:rPr>
        <w:t>：</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 ）</w:t>
      </w:r>
      <w:r>
        <w:rPr>
          <w:rFonts w:hint="eastAsia" w:ascii="仿宋_GB2312" w:hAnsi="宋体" w:eastAsia="仿宋_GB2312"/>
          <w:color w:val="auto"/>
          <w:sz w:val="24"/>
        </w:rPr>
        <w:t>报价</w:t>
      </w:r>
      <w:r>
        <w:rPr>
          <w:rFonts w:ascii="仿宋_GB2312" w:hAnsi="宋体" w:eastAsia="仿宋_GB2312"/>
          <w:color w:val="auto"/>
          <w:sz w:val="24"/>
        </w:rPr>
        <w:t>人为法人（包括企业、事业单位和社会团体）的</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现附上由（填写“签发机关全称”）签发的我方统一社会信用代码（请填写法人的具体证照名称）复印件，该证明材料真实有效，否则我方负全部责任。</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 ）报价人为非法人（包括其他组织、自然人）的</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□现附上由（填写“签发机关全称”）签发的我方（请填写非自然人的非法人的具体证照名称）复印件，该证明材料真实有效，否则我方负全部责任。</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□现附上由（填写“签发机关全称”）签发的我方（请填写自然人的身份证件名称）复印件，该证明材料真实有效，否则我方负全部责任。</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 </w:t>
      </w:r>
    </w:p>
    <w:p>
      <w:pPr>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w:t>
      </w:r>
      <w:r>
        <w:rPr>
          <w:rFonts w:ascii="仿宋_GB2312" w:hAnsi="宋体" w:eastAsia="仿宋_GB2312"/>
          <w:color w:val="auto"/>
          <w:sz w:val="24"/>
        </w:rPr>
        <w:t>注意：</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1、请报价人按照实际情况编制填写，在相应的（）中打“√”并选择相应的“□”（若有）后，再按照本格式的要求提供相应证明材料的复印件。</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2、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报价人为非企业专业服务机构的，提供有效的执业许可证等证明材料复印件；报价人为自然人的，提供有效的自然人身份证件复印件；其他报价人应按照有关法律、法规和规章规定，提供有效的相应具体证照复印件。</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3、报价人提供的相应证明材料复印件均应符合：内容完整、清晰、整洁，并由报价人加盖其单位公章。</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 </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 </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报价人：（全称并加盖单位公章）</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报价人代表签字：                   </w:t>
      </w:r>
    </w:p>
    <w:p>
      <w:pPr>
        <w:spacing w:line="360" w:lineRule="exact"/>
        <w:ind w:firstLine="480" w:firstLineChars="200"/>
        <w:rPr>
          <w:rFonts w:ascii="仿宋_GB2312" w:hAnsi="宋体" w:eastAsia="仿宋_GB2312"/>
          <w:color w:val="auto"/>
          <w:sz w:val="24"/>
        </w:rPr>
      </w:pPr>
      <w:r>
        <w:rPr>
          <w:rFonts w:ascii="仿宋_GB2312" w:hAnsi="宋体" w:eastAsia="仿宋_GB2312"/>
          <w:color w:val="auto"/>
          <w:sz w:val="24"/>
        </w:rPr>
        <w:t>日期：    年   月   日</w:t>
      </w:r>
    </w:p>
    <w:p>
      <w:pPr>
        <w:spacing w:line="360" w:lineRule="exact"/>
        <w:jc w:val="center"/>
        <w:rPr>
          <w:rFonts w:ascii="仿宋" w:hAnsi="仿宋" w:eastAsia="仿宋" w:cs="宋体fal"/>
          <w:color w:val="auto"/>
          <w:kern w:val="0"/>
          <w:sz w:val="32"/>
          <w:szCs w:val="32"/>
        </w:rPr>
      </w:pPr>
    </w:p>
    <w:p>
      <w:pPr>
        <w:spacing w:line="360" w:lineRule="exact"/>
        <w:jc w:val="center"/>
        <w:rPr>
          <w:rFonts w:ascii="仿宋" w:hAnsi="仿宋" w:eastAsia="仿宋" w:cs="宋体fal"/>
          <w:color w:val="auto"/>
          <w:kern w:val="0"/>
          <w:sz w:val="32"/>
          <w:szCs w:val="32"/>
        </w:rPr>
      </w:pPr>
    </w:p>
    <w:p>
      <w:pPr>
        <w:pStyle w:val="14"/>
        <w:spacing w:line="360" w:lineRule="exact"/>
        <w:jc w:val="center"/>
        <w:outlineLvl w:val="2"/>
        <w:rPr>
          <w:rFonts w:ascii="仿宋_GB2312" w:eastAsia="仿宋_GB2312"/>
          <w:b/>
          <w:szCs w:val="28"/>
        </w:rPr>
      </w:pPr>
      <w:r>
        <w:rPr>
          <w:rFonts w:ascii="仿宋" w:hAnsi="仿宋" w:eastAsia="仿宋" w:cs="宋体fal"/>
          <w:color w:val="000000"/>
          <w:kern w:val="0"/>
          <w:sz w:val="32"/>
          <w:szCs w:val="32"/>
        </w:rPr>
        <w:br w:type="page"/>
      </w:r>
      <w:r>
        <w:rPr>
          <w:rFonts w:ascii="仿宋_GB2312" w:hAnsi="宋体" w:eastAsia="仿宋_GB2312"/>
          <w:b/>
          <w:szCs w:val="28"/>
        </w:rPr>
        <w:t>4</w:t>
      </w:r>
      <w:r>
        <w:rPr>
          <w:rFonts w:hint="eastAsia" w:ascii="仿宋_GB2312" w:hAnsi="宋体" w:eastAsia="仿宋_GB2312"/>
          <w:b/>
          <w:szCs w:val="28"/>
        </w:rPr>
        <w:t>、</w:t>
      </w:r>
      <w:r>
        <w:rPr>
          <w:rFonts w:hint="eastAsia" w:ascii="仿宋_GB2312" w:eastAsia="仿宋_GB2312"/>
          <w:b/>
          <w:szCs w:val="28"/>
        </w:rPr>
        <w:t>报价人的资格声明</w:t>
      </w:r>
    </w:p>
    <w:p>
      <w:pPr>
        <w:pStyle w:val="14"/>
        <w:spacing w:line="360" w:lineRule="exact"/>
        <w:jc w:val="center"/>
        <w:outlineLvl w:val="2"/>
        <w:rPr>
          <w:rFonts w:ascii="仿宋_GB2312" w:eastAsia="仿宋_GB2312"/>
          <w:b/>
          <w:szCs w:val="28"/>
        </w:rPr>
      </w:pPr>
    </w:p>
    <w:p>
      <w:pPr>
        <w:spacing w:line="360" w:lineRule="exact"/>
        <w:rPr>
          <w:rFonts w:ascii="仿宋_GB2312" w:eastAsia="仿宋_GB2312"/>
          <w:sz w:val="24"/>
          <w:u w:val="single"/>
        </w:rPr>
      </w:pPr>
      <w:r>
        <w:rPr>
          <w:rFonts w:hint="eastAsia" w:ascii="仿宋_GB2312" w:eastAsia="仿宋_GB2312"/>
          <w:sz w:val="24"/>
          <w:u w:val="single"/>
        </w:rPr>
        <w:t>致</w:t>
      </w:r>
      <w:r>
        <w:rPr>
          <w:rFonts w:ascii="仿宋_GB2312" w:eastAsia="仿宋_GB2312"/>
          <w:sz w:val="24"/>
          <w:u w:val="single"/>
        </w:rPr>
        <w:t xml:space="preserve"> </w:t>
      </w:r>
      <w:r>
        <w:rPr>
          <w:rFonts w:hint="eastAsia" w:ascii="仿宋_GB2312" w:hAnsi="宋体" w:eastAsia="仿宋_GB2312"/>
          <w:sz w:val="24"/>
          <w:u w:val="single"/>
        </w:rPr>
        <w:t>福州市</w:t>
      </w:r>
      <w:r>
        <w:rPr>
          <w:rFonts w:hint="eastAsia" w:ascii="仿宋_GB2312" w:hAnsi="宋体" w:eastAsia="仿宋_GB2312"/>
          <w:sz w:val="24"/>
          <w:u w:val="single"/>
          <w:lang w:eastAsia="zh-CN"/>
        </w:rPr>
        <w:t>政务服务保障中心</w:t>
      </w:r>
      <w:r>
        <w:rPr>
          <w:rFonts w:hint="eastAsia" w:ascii="仿宋_GB2312" w:eastAsia="仿宋_GB2312"/>
          <w:sz w:val="24"/>
          <w:u w:val="single"/>
        </w:rPr>
        <w:t>：</w:t>
      </w:r>
    </w:p>
    <w:p>
      <w:pPr>
        <w:spacing w:line="360" w:lineRule="exact"/>
        <w:ind w:firstLine="480" w:firstLineChars="200"/>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我方在此声明：我方具备并满足下列各项条款的规定，本声明如有虚假或不实之处，我方将失去合格报价人资格且我方承担由此引起的一切法律责任。</w:t>
      </w:r>
    </w:p>
    <w:p>
      <w:pPr>
        <w:spacing w:line="3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1</w:t>
      </w:r>
      <w:r>
        <w:rPr>
          <w:rFonts w:hint="eastAsia" w:ascii="仿宋_GB2312" w:eastAsia="仿宋_GB2312"/>
          <w:sz w:val="24"/>
        </w:rPr>
        <w:t>）具有独立承担民事责任的能力；</w:t>
      </w:r>
    </w:p>
    <w:p>
      <w:pPr>
        <w:spacing w:line="3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）具有良好的商业信誉和健全的财务会计制度；</w:t>
      </w:r>
    </w:p>
    <w:p>
      <w:pPr>
        <w:spacing w:line="3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）具有履行合同所必需的设备和专业技术能力；</w:t>
      </w:r>
    </w:p>
    <w:p>
      <w:pPr>
        <w:spacing w:line="3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4</w:t>
      </w:r>
      <w:r>
        <w:rPr>
          <w:rFonts w:hint="eastAsia" w:ascii="仿宋_GB2312" w:eastAsia="仿宋_GB2312"/>
          <w:sz w:val="24"/>
        </w:rPr>
        <w:t>）有依法缴纳税收和社会保障资金的良好记录；</w:t>
      </w:r>
    </w:p>
    <w:p>
      <w:pPr>
        <w:spacing w:line="3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5</w:t>
      </w:r>
      <w:r>
        <w:rPr>
          <w:rFonts w:hint="eastAsia" w:ascii="仿宋_GB2312" w:eastAsia="仿宋_GB2312"/>
          <w:sz w:val="24"/>
        </w:rPr>
        <w:t>）参加政府采购活动前三年内，在经营活动中没有重大违法记录；</w:t>
      </w:r>
    </w:p>
    <w:p>
      <w:pPr>
        <w:spacing w:line="3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6</w:t>
      </w:r>
      <w:r>
        <w:rPr>
          <w:rFonts w:hint="eastAsia" w:ascii="仿宋_GB2312" w:eastAsia="仿宋_GB2312"/>
          <w:sz w:val="24"/>
        </w:rPr>
        <w:t>）报价人代表为我公司的正式工作人员；</w:t>
      </w:r>
    </w:p>
    <w:p>
      <w:pPr>
        <w:spacing w:line="3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7</w:t>
      </w:r>
      <w:r>
        <w:rPr>
          <w:rFonts w:hint="eastAsia" w:ascii="仿宋_GB2312" w:eastAsia="仿宋_GB2312"/>
          <w:sz w:val="24"/>
        </w:rPr>
        <w:t>）参加政府采购活动近三年无行贿犯罪记录；</w:t>
      </w:r>
    </w:p>
    <w:p>
      <w:pPr>
        <w:spacing w:line="3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8</w:t>
      </w:r>
      <w:r>
        <w:rPr>
          <w:rFonts w:hint="eastAsia" w:ascii="仿宋_GB2312" w:eastAsia="仿宋_GB2312"/>
          <w:sz w:val="24"/>
        </w:rPr>
        <w:t>）信用记录无任何应被拒绝参与政府采购活动的相关信息</w:t>
      </w:r>
      <w:r>
        <w:rPr>
          <w:rFonts w:ascii="仿宋_GB2312" w:eastAsia="仿宋_GB2312"/>
          <w:sz w:val="24"/>
        </w:rPr>
        <w:t xml:space="preserve"> (</w:t>
      </w:r>
      <w:r>
        <w:rPr>
          <w:rFonts w:hint="eastAsia" w:ascii="仿宋_GB2312" w:eastAsia="仿宋_GB2312"/>
          <w:sz w:val="24"/>
        </w:rPr>
        <w:t>如列入失信被执行人、重大税收违法案件当事人名单、政府采购严重违法失信行为记录名单或其他不符合《中华人民共和国政府采购法》第二十二条规定条件的问题等情况</w:t>
      </w:r>
      <w:r>
        <w:rPr>
          <w:rFonts w:ascii="仿宋_GB2312" w:eastAsia="仿宋_GB2312"/>
          <w:sz w:val="24"/>
        </w:rPr>
        <w:t>)</w:t>
      </w:r>
      <w:r>
        <w:rPr>
          <w:rFonts w:hint="eastAsia" w:ascii="仿宋_GB2312" w:eastAsia="仿宋_GB2312"/>
          <w:sz w:val="24"/>
        </w:rPr>
        <w:t>；</w:t>
      </w:r>
    </w:p>
    <w:p>
      <w:pPr>
        <w:spacing w:line="36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9</w:t>
      </w:r>
      <w:r>
        <w:rPr>
          <w:rFonts w:hint="eastAsia" w:ascii="仿宋_GB2312" w:eastAsia="仿宋_GB2312"/>
          <w:sz w:val="24"/>
        </w:rPr>
        <w:t>）法律、行政法规规定的其他条件。</w:t>
      </w:r>
    </w:p>
    <w:p>
      <w:pPr>
        <w:spacing w:line="360" w:lineRule="exact"/>
        <w:ind w:firstLine="480" w:firstLineChars="200"/>
        <w:rPr>
          <w:rFonts w:ascii="仿宋_GB2312" w:eastAsia="仿宋_GB2312"/>
          <w:sz w:val="24"/>
        </w:rPr>
      </w:pPr>
    </w:p>
    <w:p>
      <w:pPr>
        <w:spacing w:line="360" w:lineRule="exact"/>
        <w:ind w:firstLine="480" w:firstLineChars="200"/>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就我方全部所知，兹证明上述声明是真实、准确的，并已提供了全部现有资料和数据，我方同意根据贵方要求出示文件予以证实。</w:t>
      </w:r>
    </w:p>
    <w:p>
      <w:pPr>
        <w:spacing w:line="360" w:lineRule="exact"/>
        <w:ind w:firstLine="480" w:firstLineChars="200"/>
        <w:rPr>
          <w:rFonts w:ascii="仿宋_GB2312" w:eastAsia="仿宋_GB2312"/>
          <w:sz w:val="24"/>
        </w:rPr>
      </w:pPr>
    </w:p>
    <w:p>
      <w:pPr>
        <w:spacing w:line="360" w:lineRule="exact"/>
        <w:ind w:firstLine="480" w:firstLineChars="200"/>
        <w:jc w:val="right"/>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报价人（全称并加盖公章）：</w:t>
      </w:r>
      <w:r>
        <w:rPr>
          <w:rFonts w:ascii="仿宋_GB2312" w:eastAsia="仿宋_GB2312"/>
          <w:sz w:val="24"/>
        </w:rPr>
        <w:t xml:space="preserve">     </w:t>
      </w:r>
    </w:p>
    <w:p>
      <w:pPr>
        <w:spacing w:line="360" w:lineRule="exact"/>
        <w:ind w:firstLine="480" w:firstLineChars="200"/>
        <w:rPr>
          <w:rFonts w:ascii="仿宋_GB2312" w:eastAsia="仿宋_GB2312"/>
          <w:sz w:val="24"/>
        </w:rPr>
      </w:pPr>
      <w:r>
        <w:rPr>
          <w:rFonts w:hint="eastAsia" w:ascii="仿宋_GB2312" w:eastAsia="仿宋_GB2312"/>
          <w:sz w:val="24"/>
        </w:rPr>
        <w:t>报价人代表签章：</w:t>
      </w:r>
      <w:r>
        <w:rPr>
          <w:rFonts w:ascii="仿宋_GB2312" w:eastAsia="仿宋_GB2312"/>
          <w:sz w:val="24"/>
        </w:rPr>
        <w:t xml:space="preserve">       </w:t>
      </w:r>
    </w:p>
    <w:p>
      <w:pPr>
        <w:spacing w:line="360" w:lineRule="exact"/>
        <w:ind w:firstLine="480" w:firstLineChars="200"/>
        <w:rPr>
          <w:rFonts w:ascii="仿宋_GB2312" w:eastAsia="仿宋_GB2312"/>
          <w:sz w:val="24"/>
        </w:rPr>
      </w:pPr>
      <w:r>
        <w:rPr>
          <w:rFonts w:hint="eastAsia" w:ascii="仿宋_GB2312" w:eastAsia="仿宋_GB2312"/>
          <w:sz w:val="24"/>
        </w:rPr>
        <w:t>日</w:t>
      </w:r>
      <w:r>
        <w:rPr>
          <w:rFonts w:ascii="仿宋_GB2312" w:eastAsia="仿宋_GB2312"/>
          <w:sz w:val="24"/>
        </w:rPr>
        <w:t xml:space="preserve">      </w:t>
      </w:r>
      <w:r>
        <w:rPr>
          <w:rFonts w:hint="eastAsia" w:ascii="仿宋_GB2312" w:eastAsia="仿宋_GB2312"/>
          <w:sz w:val="24"/>
        </w:rPr>
        <w:t>期：</w:t>
      </w:r>
      <w:r>
        <w:rPr>
          <w:rFonts w:ascii="仿宋_GB2312" w:eastAsia="仿宋_GB2312"/>
          <w:sz w:val="24"/>
        </w:rPr>
        <w:t xml:space="preserve">            </w:t>
      </w:r>
    </w:p>
    <w:p>
      <w:pPr>
        <w:jc w:val="center"/>
        <w:rPr>
          <w:rFonts w:ascii="仿宋_GB2312" w:eastAsia="仿宋_GB2312"/>
          <w:sz w:val="24"/>
        </w:rPr>
      </w:pPr>
    </w:p>
    <w:p>
      <w:pPr>
        <w:jc w:val="center"/>
        <w:rPr>
          <w:rFonts w:ascii="仿宋" w:hAnsi="仿宋" w:eastAsia="仿宋" w:cs="宋体fal"/>
          <w:color w:val="000000"/>
          <w:kern w:val="0"/>
          <w:sz w:val="32"/>
          <w:szCs w:val="32"/>
        </w:rPr>
      </w:pPr>
    </w:p>
    <w:p>
      <w:pPr>
        <w:jc w:val="center"/>
        <w:rPr>
          <w:rFonts w:ascii="仿宋" w:hAnsi="仿宋" w:eastAsia="仿宋" w:cs="宋体fal"/>
          <w:color w:val="000000"/>
          <w:kern w:val="0"/>
          <w:sz w:val="32"/>
          <w:szCs w:val="32"/>
        </w:rPr>
      </w:pPr>
    </w:p>
    <w:p>
      <w:pPr>
        <w:spacing w:line="360" w:lineRule="auto"/>
        <w:rPr>
          <w:rFonts w:hAnsi="宋体"/>
          <w:sz w:val="24"/>
          <w:szCs w:val="24"/>
        </w:rPr>
      </w:pPr>
    </w:p>
    <w:p>
      <w:pPr>
        <w:pStyle w:val="8"/>
        <w:jc w:val="both"/>
        <w:rPr>
          <w:rFonts w:hint="eastAsia" w:ascii="仿宋_GB2312" w:eastAsia="仿宋_GB2312"/>
          <w:b/>
          <w:sz w:val="28"/>
          <w:szCs w:val="28"/>
        </w:rPr>
      </w:pPr>
    </w:p>
    <w:p>
      <w:pPr>
        <w:pStyle w:val="8"/>
        <w:jc w:val="both"/>
        <w:rPr>
          <w:rFonts w:hint="eastAsia" w:ascii="仿宋_GB2312" w:eastAsia="仿宋_GB2312"/>
          <w:b/>
          <w:sz w:val="28"/>
          <w:szCs w:val="28"/>
        </w:rPr>
      </w:pPr>
    </w:p>
    <w:p>
      <w:pPr>
        <w:pStyle w:val="8"/>
        <w:jc w:val="center"/>
        <w:rPr>
          <w:rFonts w:ascii="微软雅黑" w:hAnsi="微软雅黑" w:eastAsia="微软雅黑"/>
          <w:color w:val="000000"/>
          <w:sz w:val="27"/>
          <w:szCs w:val="27"/>
        </w:rPr>
      </w:pPr>
      <w:r>
        <w:rPr>
          <w:rFonts w:hint="eastAsia" w:ascii="仿宋_GB2312" w:hAnsi="宋体" w:eastAsia="仿宋_GB2312" w:cs="Times New Roman"/>
          <w:b/>
          <w:kern w:val="2"/>
          <w:sz w:val="28"/>
          <w:szCs w:val="28"/>
          <w:lang w:val="en-US" w:eastAsia="zh-CN" w:bidi="ar-SA"/>
        </w:rPr>
        <w:t>5、</w:t>
      </w:r>
      <w:r>
        <w:rPr>
          <w:rFonts w:ascii="仿宋_GB2312" w:hAnsi="宋体" w:eastAsia="仿宋_GB2312" w:cs="Times New Roman"/>
          <w:b/>
          <w:kern w:val="2"/>
          <w:sz w:val="28"/>
          <w:szCs w:val="28"/>
          <w:lang w:val="en-US" w:eastAsia="zh-CN" w:bidi="ar-SA"/>
        </w:rPr>
        <w:t>具备履行合同所必需设备和专业技术能力的声明函</w:t>
      </w:r>
    </w:p>
    <w:p>
      <w:pPr>
        <w:spacing w:line="360" w:lineRule="exact"/>
        <w:ind w:firstLine="480" w:firstLineChars="200"/>
        <w:rPr>
          <w:rFonts w:ascii="仿宋_GB2312" w:hAnsi="宋体" w:eastAsia="仿宋_GB2312"/>
          <w:sz w:val="24"/>
        </w:rPr>
      </w:pPr>
      <w:r>
        <w:rPr>
          <w:rFonts w:ascii="仿宋_GB2312" w:hAnsi="宋体" w:eastAsia="仿宋_GB2312"/>
          <w:sz w:val="24"/>
        </w:rPr>
        <w:t>致：</w:t>
      </w:r>
      <w:r>
        <w:rPr>
          <w:rFonts w:hint="eastAsia" w:ascii="仿宋_GB2312" w:hAnsi="宋体" w:eastAsia="仿宋_GB2312"/>
          <w:sz w:val="24"/>
          <w:u w:val="single"/>
        </w:rPr>
        <w:t>福州市</w:t>
      </w:r>
      <w:r>
        <w:rPr>
          <w:rFonts w:hint="eastAsia" w:ascii="仿宋_GB2312" w:hAnsi="宋体" w:eastAsia="仿宋_GB2312"/>
          <w:sz w:val="24"/>
          <w:u w:val="single"/>
          <w:lang w:eastAsia="zh-CN"/>
        </w:rPr>
        <w:t>政务服务保障中心</w:t>
      </w:r>
    </w:p>
    <w:p>
      <w:pPr>
        <w:spacing w:line="360" w:lineRule="exact"/>
        <w:ind w:firstLine="480" w:firstLineChars="200"/>
        <w:rPr>
          <w:rFonts w:ascii="仿宋_GB2312" w:hAnsi="宋体" w:eastAsia="仿宋_GB2312"/>
          <w:sz w:val="24"/>
        </w:rPr>
      </w:pPr>
      <w:r>
        <w:rPr>
          <w:rFonts w:ascii="仿宋_GB2312" w:hAnsi="宋体" w:eastAsia="仿宋_GB2312"/>
          <w:sz w:val="24"/>
        </w:rPr>
        <w:t>我方具备履行合同所必需的设备和专业技术能力，否则产生不利后果由我方承担责任。</w:t>
      </w:r>
    </w:p>
    <w:p>
      <w:pPr>
        <w:spacing w:line="360" w:lineRule="exact"/>
        <w:ind w:firstLine="480" w:firstLineChars="200"/>
        <w:rPr>
          <w:rFonts w:ascii="仿宋_GB2312" w:hAnsi="宋体" w:eastAsia="仿宋_GB2312"/>
          <w:sz w:val="24"/>
        </w:rPr>
      </w:pPr>
      <w:r>
        <w:rPr>
          <w:rFonts w:ascii="仿宋_GB2312" w:hAnsi="宋体" w:eastAsia="仿宋_GB2312"/>
          <w:sz w:val="24"/>
        </w:rPr>
        <w:t>特此声明。</w:t>
      </w:r>
    </w:p>
    <w:p>
      <w:pPr>
        <w:spacing w:line="360" w:lineRule="exact"/>
        <w:ind w:firstLine="480" w:firstLineChars="200"/>
        <w:rPr>
          <w:rFonts w:ascii="仿宋_GB2312" w:hAnsi="宋体" w:eastAsia="仿宋_GB2312"/>
          <w:sz w:val="24"/>
        </w:rPr>
      </w:pPr>
      <w:r>
        <w:rPr>
          <w:rFonts w:ascii="仿宋_GB2312" w:hAnsi="宋体" w:eastAsia="仿宋_GB2312"/>
          <w:sz w:val="24"/>
        </w:rPr>
        <w:t> </w:t>
      </w:r>
    </w:p>
    <w:p>
      <w:pPr>
        <w:spacing w:line="36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注意：</w:t>
      </w:r>
    </w:p>
    <w:p>
      <w:pPr>
        <w:spacing w:line="36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报价</w:t>
      </w:r>
      <w:r>
        <w:rPr>
          <w:rFonts w:ascii="仿宋_GB2312" w:hAnsi="宋体" w:eastAsia="仿宋_GB2312"/>
          <w:sz w:val="24"/>
        </w:rPr>
        <w:t>文件未要求报价人提供“具备履行合同所必需的设备和专业技术能力专项证明材料”的，报价人应提供本声明函。</w:t>
      </w:r>
    </w:p>
    <w:p>
      <w:pPr>
        <w:spacing w:line="360" w:lineRule="exact"/>
        <w:ind w:firstLine="480" w:firstLineChars="200"/>
        <w:rPr>
          <w:rFonts w:ascii="仿宋_GB2312" w:hAnsi="宋体" w:eastAsia="仿宋_GB2312"/>
          <w:sz w:val="24"/>
        </w:rPr>
      </w:pPr>
      <w:r>
        <w:rPr>
          <w:rFonts w:ascii="仿宋_GB2312" w:hAnsi="宋体" w:eastAsia="仿宋_GB2312"/>
          <w:sz w:val="24"/>
        </w:rPr>
        <w:t>2、报价文件要求报价人提供“具备履行合同所必需的设备和专业技术能力专项证明材料”的，报价人可不提供本声明函。</w:t>
      </w:r>
    </w:p>
    <w:p>
      <w:pPr>
        <w:spacing w:line="360" w:lineRule="exact"/>
        <w:ind w:firstLine="480" w:firstLineChars="200"/>
        <w:rPr>
          <w:rFonts w:ascii="仿宋_GB2312" w:hAnsi="宋体" w:eastAsia="仿宋_GB2312"/>
          <w:sz w:val="24"/>
        </w:rPr>
      </w:pPr>
      <w:r>
        <w:rPr>
          <w:rFonts w:ascii="仿宋_GB2312" w:hAnsi="宋体" w:eastAsia="仿宋_GB2312"/>
          <w:sz w:val="24"/>
        </w:rPr>
        <w:t>3、纸质</w:t>
      </w:r>
      <w:r>
        <w:rPr>
          <w:rFonts w:hint="eastAsia" w:ascii="仿宋_GB2312" w:hAnsi="宋体" w:eastAsia="仿宋_GB2312"/>
          <w:sz w:val="24"/>
        </w:rPr>
        <w:t>报价</w:t>
      </w:r>
      <w:r>
        <w:rPr>
          <w:rFonts w:ascii="仿宋_GB2312" w:hAnsi="宋体" w:eastAsia="仿宋_GB2312"/>
          <w:sz w:val="24"/>
        </w:rPr>
        <w:t>文件正本中的本声明函（若有）应为原件。</w:t>
      </w:r>
    </w:p>
    <w:p>
      <w:pPr>
        <w:spacing w:line="360" w:lineRule="exact"/>
        <w:ind w:firstLine="480" w:firstLineChars="200"/>
        <w:rPr>
          <w:rFonts w:ascii="仿宋_GB2312" w:hAnsi="宋体" w:eastAsia="仿宋_GB2312"/>
          <w:sz w:val="24"/>
        </w:rPr>
      </w:pPr>
      <w:r>
        <w:rPr>
          <w:rFonts w:ascii="仿宋_GB2312" w:hAnsi="宋体" w:eastAsia="仿宋_GB2312"/>
          <w:sz w:val="24"/>
        </w:rPr>
        <w:t>4、请报价人根据实际情况如实声明，否则</w:t>
      </w:r>
      <w:r>
        <w:rPr>
          <w:rFonts w:ascii="仿宋_GB2312" w:hAnsi="宋体" w:eastAsia="仿宋_GB2312"/>
          <w:b/>
          <w:bCs/>
          <w:sz w:val="24"/>
        </w:rPr>
        <w:t>视为提供虚假材料。</w:t>
      </w:r>
    </w:p>
    <w:p>
      <w:pPr>
        <w:spacing w:line="360" w:lineRule="exact"/>
        <w:ind w:firstLine="480" w:firstLineChars="200"/>
        <w:rPr>
          <w:rFonts w:ascii="仿宋_GB2312" w:hAnsi="宋体" w:eastAsia="仿宋_GB2312"/>
          <w:sz w:val="24"/>
        </w:rPr>
      </w:pPr>
      <w:r>
        <w:rPr>
          <w:rFonts w:ascii="仿宋_GB2312" w:hAnsi="宋体" w:eastAsia="仿宋_GB2312"/>
          <w:sz w:val="24"/>
        </w:rPr>
        <w:t> </w:t>
      </w:r>
    </w:p>
    <w:p>
      <w:pPr>
        <w:spacing w:line="360" w:lineRule="exact"/>
        <w:ind w:firstLine="480" w:firstLineChars="200"/>
        <w:rPr>
          <w:rFonts w:ascii="仿宋_GB2312" w:hAnsi="宋体" w:eastAsia="仿宋_GB2312"/>
          <w:sz w:val="24"/>
        </w:rPr>
      </w:pPr>
      <w:r>
        <w:rPr>
          <w:rFonts w:ascii="仿宋_GB2312" w:hAnsi="宋体" w:eastAsia="仿宋_GB2312"/>
          <w:sz w:val="24"/>
        </w:rPr>
        <w:t> </w:t>
      </w:r>
    </w:p>
    <w:p>
      <w:pPr>
        <w:spacing w:line="360" w:lineRule="exact"/>
        <w:ind w:firstLine="480" w:firstLineChars="200"/>
        <w:rPr>
          <w:rFonts w:ascii="仿宋_GB2312" w:hAnsi="宋体" w:eastAsia="仿宋_GB2312"/>
          <w:sz w:val="24"/>
        </w:rPr>
      </w:pPr>
      <w:r>
        <w:rPr>
          <w:rFonts w:ascii="仿宋_GB2312" w:hAnsi="宋体" w:eastAsia="仿宋_GB2312"/>
          <w:sz w:val="24"/>
        </w:rPr>
        <w:t>报价人：（全称并加盖单位公章）</w:t>
      </w:r>
    </w:p>
    <w:p>
      <w:pPr>
        <w:spacing w:line="360" w:lineRule="exact"/>
        <w:ind w:firstLine="480" w:firstLineChars="200"/>
        <w:rPr>
          <w:rFonts w:ascii="仿宋_GB2312" w:hAnsi="宋体" w:eastAsia="仿宋_GB2312"/>
          <w:sz w:val="24"/>
        </w:rPr>
      </w:pPr>
      <w:r>
        <w:rPr>
          <w:rFonts w:ascii="仿宋_GB2312" w:hAnsi="宋体" w:eastAsia="仿宋_GB2312"/>
          <w:sz w:val="24"/>
        </w:rPr>
        <w:t>报价人代表签字：                   </w:t>
      </w:r>
    </w:p>
    <w:p>
      <w:pPr>
        <w:spacing w:line="360" w:lineRule="exact"/>
        <w:ind w:firstLine="480" w:firstLineChars="200"/>
        <w:rPr>
          <w:rFonts w:ascii="仿宋_GB2312" w:hAnsi="宋体" w:eastAsia="仿宋_GB2312"/>
          <w:sz w:val="24"/>
        </w:rPr>
      </w:pPr>
      <w:r>
        <w:rPr>
          <w:rFonts w:ascii="仿宋_GB2312" w:hAnsi="宋体" w:eastAsia="仿宋_GB2312"/>
          <w:sz w:val="24"/>
        </w:rPr>
        <w:t>日期：    年   月   日</w:t>
      </w:r>
    </w:p>
    <w:p>
      <w:pPr>
        <w:spacing w:line="360" w:lineRule="exact"/>
        <w:ind w:firstLine="480" w:firstLineChars="200"/>
        <w:rPr>
          <w:rFonts w:ascii="仿宋_GB2312" w:hAnsi="宋体" w:eastAsia="仿宋_GB2312"/>
          <w:sz w:val="24"/>
        </w:rPr>
      </w:pPr>
    </w:p>
    <w:p>
      <w:pPr>
        <w:jc w:val="both"/>
        <w:rPr>
          <w:rFonts w:hint="eastAsia" w:ascii="仿宋_GB2312" w:hAnsi="宋体" w:eastAsia="仿宋_GB2312"/>
          <w:b/>
          <w:sz w:val="28"/>
          <w:szCs w:val="28"/>
        </w:rPr>
      </w:pPr>
    </w:p>
    <w:p>
      <w:pPr>
        <w:jc w:val="center"/>
        <w:rPr>
          <w:rFonts w:hint="eastAsia" w:ascii="仿宋_GB2312" w:hAnsi="宋体" w:eastAsia="仿宋_GB2312"/>
          <w:b/>
          <w:sz w:val="28"/>
          <w:szCs w:val="28"/>
        </w:rPr>
      </w:pPr>
    </w:p>
    <w:p>
      <w:pPr>
        <w:jc w:val="center"/>
        <w:rPr>
          <w:rFonts w:hint="eastAsia" w:ascii="仿宋_GB2312" w:hAnsi="宋体" w:eastAsia="仿宋_GB2312"/>
          <w:b/>
          <w:sz w:val="28"/>
          <w:szCs w:val="28"/>
          <w:lang w:val="en-US" w:eastAsia="zh-CN"/>
        </w:rPr>
      </w:pPr>
    </w:p>
    <w:p>
      <w:pPr>
        <w:jc w:val="center"/>
        <w:rPr>
          <w:rFonts w:hint="eastAsia" w:ascii="仿宋_GB2312" w:hAnsi="宋体" w:eastAsia="仿宋_GB2312"/>
          <w:b/>
          <w:sz w:val="28"/>
          <w:szCs w:val="28"/>
          <w:lang w:val="en-US" w:eastAsia="zh-CN"/>
        </w:rPr>
      </w:pPr>
    </w:p>
    <w:p>
      <w:pPr>
        <w:jc w:val="center"/>
        <w:rPr>
          <w:rFonts w:hint="eastAsia" w:ascii="仿宋_GB2312" w:hAnsi="宋体" w:eastAsia="仿宋_GB2312"/>
          <w:b/>
          <w:sz w:val="28"/>
          <w:szCs w:val="28"/>
          <w:lang w:val="en-US" w:eastAsia="zh-CN"/>
        </w:rPr>
      </w:pPr>
    </w:p>
    <w:p>
      <w:pPr>
        <w:jc w:val="center"/>
        <w:rPr>
          <w:rFonts w:hint="eastAsia" w:ascii="仿宋_GB2312" w:hAnsi="宋体" w:eastAsia="仿宋_GB2312"/>
          <w:b/>
          <w:sz w:val="28"/>
          <w:szCs w:val="28"/>
          <w:lang w:val="en-US" w:eastAsia="zh-CN"/>
        </w:rPr>
      </w:pPr>
    </w:p>
    <w:p>
      <w:pPr>
        <w:jc w:val="center"/>
        <w:rPr>
          <w:rFonts w:hint="eastAsia" w:ascii="仿宋_GB2312" w:hAnsi="宋体" w:eastAsia="仿宋_GB2312"/>
          <w:b/>
          <w:sz w:val="28"/>
          <w:szCs w:val="28"/>
          <w:lang w:val="en-US" w:eastAsia="zh-CN"/>
        </w:rPr>
      </w:pPr>
    </w:p>
    <w:p>
      <w:pPr>
        <w:jc w:val="both"/>
        <w:rPr>
          <w:rFonts w:hint="eastAsia" w:ascii="仿宋_GB2312" w:hAnsi="宋体" w:eastAsia="仿宋_GB2312"/>
          <w:b/>
          <w:sz w:val="28"/>
          <w:szCs w:val="28"/>
          <w:lang w:val="en-US" w:eastAsia="zh-CN"/>
        </w:rPr>
      </w:pPr>
    </w:p>
    <w:p>
      <w:pPr>
        <w:jc w:val="both"/>
        <w:rPr>
          <w:rFonts w:hint="eastAsia" w:ascii="仿宋_GB2312" w:hAnsi="宋体" w:eastAsia="仿宋_GB2312"/>
          <w:b/>
          <w:sz w:val="28"/>
          <w:szCs w:val="28"/>
          <w:lang w:val="en-US" w:eastAsia="zh-CN"/>
        </w:rPr>
      </w:pPr>
    </w:p>
    <w:p>
      <w:pPr>
        <w:spacing w:line="360" w:lineRule="auto"/>
        <w:jc w:val="both"/>
        <w:rPr>
          <w:rFonts w:hint="eastAsia" w:ascii="仿宋_GB2312" w:hAnsi="宋体" w:eastAsia="仿宋_GB2312"/>
          <w:b/>
          <w:sz w:val="28"/>
          <w:szCs w:val="28"/>
          <w:lang w:val="en-US" w:eastAsia="zh-CN"/>
        </w:rPr>
      </w:pPr>
    </w:p>
    <w:p>
      <w:pPr>
        <w:spacing w:line="360" w:lineRule="auto"/>
        <w:jc w:val="center"/>
        <w:rPr>
          <w:rFonts w:ascii="黑体" w:hAnsi="黑体" w:eastAsia="黑体"/>
          <w:bCs/>
          <w:sz w:val="44"/>
          <w:szCs w:val="44"/>
        </w:rPr>
      </w:pPr>
      <w:r>
        <w:rPr>
          <w:rFonts w:hint="eastAsia" w:ascii="仿宋_GB2312" w:hAnsi="宋体" w:eastAsia="仿宋_GB2312"/>
          <w:b/>
          <w:sz w:val="28"/>
          <w:szCs w:val="28"/>
          <w:lang w:val="en-US" w:eastAsia="zh-CN"/>
        </w:rPr>
        <w:t>6</w:t>
      </w:r>
      <w:r>
        <w:rPr>
          <w:rFonts w:hint="eastAsia" w:ascii="仿宋_GB2312" w:hAnsi="宋体" w:eastAsia="仿宋_GB2312"/>
          <w:b/>
          <w:sz w:val="28"/>
          <w:szCs w:val="28"/>
        </w:rPr>
        <w:t>、报价部分</w:t>
      </w:r>
      <w:bookmarkStart w:id="10" w:name="_Toc414960387"/>
      <w:r>
        <w:rPr>
          <w:rFonts w:ascii="黑体" w:hAnsi="黑体" w:eastAsia="黑体"/>
          <w:bCs/>
          <w:sz w:val="44"/>
          <w:szCs w:val="44"/>
        </w:rPr>
        <w:t xml:space="preserve"> </w:t>
      </w:r>
    </w:p>
    <w:p>
      <w:pPr>
        <w:spacing w:line="360" w:lineRule="auto"/>
        <w:jc w:val="center"/>
        <w:rPr>
          <w:rFonts w:ascii="黑体" w:hAnsi="黑体" w:eastAsia="黑体"/>
          <w:bCs/>
          <w:sz w:val="44"/>
          <w:szCs w:val="44"/>
        </w:rPr>
      </w:pPr>
      <w:r>
        <w:rPr>
          <w:rFonts w:hint="eastAsia" w:ascii="黑体" w:hAnsi="黑体" w:eastAsia="黑体"/>
          <w:bCs/>
          <w:sz w:val="44"/>
          <w:szCs w:val="44"/>
        </w:rPr>
        <w:t>报</w:t>
      </w:r>
      <w:r>
        <w:rPr>
          <w:rFonts w:ascii="黑体" w:hAnsi="黑体" w:eastAsia="黑体"/>
          <w:bCs/>
          <w:sz w:val="44"/>
          <w:szCs w:val="44"/>
        </w:rPr>
        <w:t xml:space="preserve"> </w:t>
      </w:r>
      <w:r>
        <w:rPr>
          <w:rFonts w:hint="eastAsia" w:ascii="黑体" w:hAnsi="黑体" w:eastAsia="黑体"/>
          <w:bCs/>
          <w:sz w:val="44"/>
          <w:szCs w:val="44"/>
        </w:rPr>
        <w:t>价</w:t>
      </w:r>
      <w:r>
        <w:rPr>
          <w:rFonts w:ascii="黑体" w:hAnsi="黑体" w:eastAsia="黑体"/>
          <w:bCs/>
          <w:sz w:val="44"/>
          <w:szCs w:val="44"/>
        </w:rPr>
        <w:t xml:space="preserve"> </w:t>
      </w:r>
      <w:r>
        <w:rPr>
          <w:rFonts w:hint="eastAsia" w:ascii="黑体" w:hAnsi="黑体" w:eastAsia="黑体"/>
          <w:bCs/>
          <w:sz w:val="44"/>
          <w:szCs w:val="44"/>
        </w:rPr>
        <w:t>表</w:t>
      </w:r>
      <w:bookmarkEnd w:id="10"/>
    </w:p>
    <w:p>
      <w:pPr>
        <w:pStyle w:val="4"/>
        <w:tabs>
          <w:tab w:val="left" w:pos="4477"/>
        </w:tabs>
        <w:spacing w:line="400" w:lineRule="exact"/>
        <w:ind w:right="508" w:rightChars="242"/>
        <w:rPr>
          <w:rFonts w:ascii="微软雅黑" w:hAnsi="微软雅黑" w:eastAsia="微软雅黑"/>
          <w:szCs w:val="24"/>
        </w:rPr>
      </w:pPr>
    </w:p>
    <w:p>
      <w:pPr>
        <w:widowControl/>
        <w:ind w:right="508" w:rightChars="242"/>
        <w:rPr>
          <w:rFonts w:hint="eastAsia" w:ascii="宋体" w:hAnsi="宋体" w:eastAsia="宋体"/>
          <w:sz w:val="21"/>
          <w:szCs w:val="21"/>
        </w:rPr>
      </w:pPr>
      <w:r>
        <w:rPr>
          <w:rFonts w:hint="eastAsia" w:ascii="宋体" w:hAnsi="宋体" w:eastAsia="宋体"/>
          <w:sz w:val="21"/>
          <w:szCs w:val="21"/>
        </w:rPr>
        <w:t>项目名称：福州市</w:t>
      </w:r>
      <w:r>
        <w:rPr>
          <w:rFonts w:hint="eastAsia" w:ascii="宋体" w:hAnsi="宋体" w:eastAsia="宋体"/>
          <w:sz w:val="21"/>
          <w:szCs w:val="21"/>
          <w:lang w:eastAsia="zh-CN"/>
        </w:rPr>
        <w:t>政务</w:t>
      </w:r>
      <w:r>
        <w:rPr>
          <w:rFonts w:hint="eastAsia" w:ascii="宋体" w:hAnsi="宋体" w:eastAsia="宋体"/>
          <w:sz w:val="21"/>
          <w:szCs w:val="21"/>
        </w:rPr>
        <w:t>服务中心</w:t>
      </w:r>
      <w:r>
        <w:rPr>
          <w:rFonts w:hint="eastAsia" w:ascii="宋体" w:hAnsi="宋体" w:eastAsia="宋体"/>
          <w:sz w:val="21"/>
          <w:szCs w:val="21"/>
          <w:lang w:eastAsia="zh-CN"/>
        </w:rPr>
        <w:t>财产一切险</w:t>
      </w:r>
      <w:r>
        <w:rPr>
          <w:rFonts w:hint="eastAsia" w:ascii="宋体" w:hAnsi="宋体" w:eastAsia="宋体"/>
          <w:sz w:val="21"/>
          <w:szCs w:val="21"/>
        </w:rPr>
        <w:t>采购项目</w:t>
      </w:r>
    </w:p>
    <w:p>
      <w:pPr>
        <w:widowControl/>
        <w:ind w:right="508" w:rightChars="242"/>
        <w:rPr>
          <w:rFonts w:ascii="宋体" w:hAnsi="宋体" w:eastAsia="宋体"/>
          <w:sz w:val="21"/>
          <w:szCs w:val="21"/>
        </w:rPr>
      </w:pPr>
      <w:r>
        <w:rPr>
          <w:rFonts w:hint="eastAsia" w:ascii="宋体" w:hAnsi="宋体" w:eastAsia="宋体"/>
          <w:sz w:val="21"/>
          <w:szCs w:val="21"/>
        </w:rPr>
        <w:t>金额单位：元</w:t>
      </w:r>
      <w:r>
        <w:rPr>
          <w:rFonts w:ascii="宋体" w:hAnsi="宋体" w:eastAsia="宋体"/>
          <w:sz w:val="21"/>
          <w:szCs w:val="21"/>
        </w:rPr>
        <w:t xml:space="preserve"> </w:t>
      </w:r>
    </w:p>
    <w:tbl>
      <w:tblPr>
        <w:tblStyle w:val="11"/>
        <w:tblW w:w="8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416"/>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1"/>
                <w:szCs w:val="21"/>
              </w:rPr>
            </w:pPr>
            <w:r>
              <w:rPr>
                <w:rFonts w:hint="eastAsia" w:ascii="宋体" w:hAnsi="宋体" w:eastAsia="宋体"/>
                <w:sz w:val="21"/>
                <w:szCs w:val="21"/>
              </w:rPr>
              <w:t>序号</w:t>
            </w:r>
          </w:p>
        </w:tc>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1"/>
                <w:szCs w:val="21"/>
              </w:rPr>
            </w:pPr>
            <w:r>
              <w:rPr>
                <w:rFonts w:hint="eastAsia" w:ascii="宋体" w:hAnsi="宋体" w:eastAsia="宋体"/>
                <w:sz w:val="21"/>
                <w:szCs w:val="21"/>
              </w:rPr>
              <w:t>产品名称</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1"/>
                <w:szCs w:val="21"/>
              </w:rPr>
            </w:pPr>
            <w:r>
              <w:rPr>
                <w:rFonts w:hint="eastAsia" w:ascii="宋体" w:hAnsi="宋体" w:eastAsia="宋体"/>
                <w:sz w:val="21"/>
                <w:szCs w:val="21"/>
              </w:rPr>
              <w:t>对采购文件的响应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8" w:hRule="atLeast"/>
          <w:jc w:val="center"/>
        </w:trPr>
        <w:tc>
          <w:tcPr>
            <w:tcW w:w="9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1"/>
                <w:szCs w:val="21"/>
              </w:rPr>
            </w:pPr>
            <w:r>
              <w:rPr>
                <w:rFonts w:ascii="宋体" w:hAnsi="宋体" w:eastAsia="宋体"/>
                <w:sz w:val="21"/>
                <w:szCs w:val="21"/>
              </w:rPr>
              <w:t>1</w:t>
            </w:r>
          </w:p>
        </w:tc>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fal"/>
                <w:kern w:val="0"/>
                <w:sz w:val="21"/>
                <w:szCs w:val="21"/>
                <w:lang w:eastAsia="zh-CN"/>
              </w:rPr>
            </w:pPr>
            <w:r>
              <w:rPr>
                <w:rFonts w:hint="eastAsia" w:ascii="宋体" w:hAnsi="宋体" w:eastAsia="宋体" w:cs="宋体fal"/>
                <w:kern w:val="0"/>
                <w:sz w:val="21"/>
                <w:szCs w:val="21"/>
                <w:lang w:eastAsia="zh-CN"/>
              </w:rPr>
              <w:t>财产一切险</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center"/>
              <w:rPr>
                <w:rFonts w:ascii="宋体" w:hAnsi="宋体" w:eastAsia="宋体"/>
                <w:sz w:val="21"/>
                <w:szCs w:val="21"/>
              </w:rPr>
            </w:pPr>
            <w:r>
              <w:rPr>
                <w:rFonts w:ascii="宋体" w:hAnsi="宋体" w:eastAsia="宋体"/>
                <w:sz w:val="21"/>
                <w:szCs w:val="21"/>
              </w:rPr>
              <w:t>符合采购文件全部要求的前提下的报价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2318" w:type="dxa"/>
            <w:gridSpan w:val="2"/>
            <w:tcBorders>
              <w:top w:val="single" w:color="auto" w:sz="4" w:space="0"/>
              <w:left w:val="single" w:color="auto" w:sz="4" w:space="0"/>
              <w:bottom w:val="single" w:color="auto" w:sz="4" w:space="0"/>
              <w:right w:val="single" w:color="auto" w:sz="4" w:space="0"/>
            </w:tcBorders>
            <w:vAlign w:val="center"/>
          </w:tcPr>
          <w:p>
            <w:pPr>
              <w:ind w:right="508" w:rightChars="242"/>
              <w:jc w:val="center"/>
              <w:rPr>
                <w:rFonts w:ascii="宋体" w:hAnsi="宋体" w:eastAsia="宋体"/>
                <w:sz w:val="21"/>
                <w:szCs w:val="21"/>
              </w:rPr>
            </w:pPr>
            <w:r>
              <w:rPr>
                <w:rFonts w:hint="eastAsia" w:ascii="宋体" w:hAnsi="宋体" w:eastAsia="宋体"/>
                <w:sz w:val="21"/>
                <w:szCs w:val="21"/>
              </w:rPr>
              <w:t>报价</w:t>
            </w:r>
          </w:p>
        </w:tc>
        <w:tc>
          <w:tcPr>
            <w:tcW w:w="6258" w:type="dxa"/>
            <w:tcBorders>
              <w:top w:val="single" w:color="auto" w:sz="4" w:space="0"/>
              <w:left w:val="single" w:color="auto" w:sz="4" w:space="0"/>
              <w:bottom w:val="single" w:color="auto" w:sz="4" w:space="0"/>
              <w:right w:val="single" w:color="auto" w:sz="4" w:space="0"/>
            </w:tcBorders>
            <w:vAlign w:val="center"/>
          </w:tcPr>
          <w:p>
            <w:pPr>
              <w:ind w:right="508" w:rightChars="242"/>
              <w:jc w:val="both"/>
              <w:rPr>
                <w:rFonts w:ascii="宋体" w:hAnsi="宋体" w:eastAsia="宋体"/>
                <w:sz w:val="21"/>
                <w:szCs w:val="21"/>
              </w:rPr>
            </w:pPr>
            <w:r>
              <w:rPr>
                <w:rFonts w:hint="eastAsia" w:ascii="宋体" w:hAnsi="宋体" w:eastAsia="宋体"/>
                <w:sz w:val="21"/>
                <w:szCs w:val="21"/>
              </w:rPr>
              <w:t>大写：人民币</w:t>
            </w:r>
            <w:r>
              <w:rPr>
                <w:rFonts w:ascii="宋体" w:hAnsi="宋体" w:eastAsia="宋体"/>
                <w:sz w:val="21"/>
                <w:szCs w:val="21"/>
              </w:rPr>
              <w:t xml:space="preserve">               </w:t>
            </w:r>
            <w:r>
              <w:rPr>
                <w:rFonts w:hint="eastAsia" w:ascii="宋体" w:hAnsi="宋体" w:eastAsia="宋体"/>
                <w:sz w:val="21"/>
                <w:szCs w:val="21"/>
                <w:lang w:val="en-US" w:eastAsia="zh-CN"/>
              </w:rPr>
              <w:t xml:space="preserve">  </w:t>
            </w:r>
            <w:r>
              <w:rPr>
                <w:rFonts w:ascii="宋体" w:hAnsi="宋体" w:eastAsia="宋体"/>
                <w:sz w:val="21"/>
                <w:szCs w:val="21"/>
              </w:rPr>
              <w:t xml:space="preserve">    </w:t>
            </w:r>
            <w:r>
              <w:rPr>
                <w:rFonts w:hint="eastAsia" w:ascii="宋体" w:hAnsi="宋体" w:eastAsia="宋体"/>
                <w:sz w:val="21"/>
                <w:szCs w:val="21"/>
              </w:rPr>
              <w:t>（</w:t>
            </w:r>
            <w:r>
              <w:rPr>
                <w:rFonts w:ascii="宋体" w:hAnsi="宋体" w:eastAsia="宋体"/>
                <w:sz w:val="21"/>
                <w:szCs w:val="21"/>
              </w:rPr>
              <w:t xml:space="preserve"> </w:t>
            </w:r>
            <w:r>
              <w:rPr>
                <w:rFonts w:hint="eastAsia" w:ascii="宋体" w:hAnsi="宋体" w:eastAsia="宋体"/>
                <w:sz w:val="21"/>
                <w:szCs w:val="21"/>
              </w:rPr>
              <w:t>￥：</w:t>
            </w:r>
            <w:r>
              <w:rPr>
                <w:rFonts w:ascii="宋体" w:hAnsi="宋体" w:eastAsia="宋体"/>
                <w:sz w:val="21"/>
                <w:szCs w:val="21"/>
              </w:rPr>
              <w:t xml:space="preserve">            </w:t>
            </w:r>
            <w:r>
              <w:rPr>
                <w:rFonts w:hint="eastAsia" w:ascii="宋体" w:hAnsi="宋体" w:eastAsia="宋体"/>
                <w:sz w:val="21"/>
                <w:szCs w:val="21"/>
              </w:rPr>
              <w:t>元）</w:t>
            </w:r>
          </w:p>
        </w:tc>
      </w:tr>
    </w:tbl>
    <w:p>
      <w:pPr>
        <w:widowControl/>
        <w:spacing w:line="400" w:lineRule="exact"/>
        <w:ind w:right="508" w:rightChars="242"/>
        <w:jc w:val="left"/>
        <w:rPr>
          <w:rFonts w:ascii="微软雅黑" w:hAnsi="微软雅黑" w:eastAsia="微软雅黑"/>
          <w:sz w:val="21"/>
          <w:szCs w:val="21"/>
        </w:rPr>
      </w:pPr>
    </w:p>
    <w:p>
      <w:pPr>
        <w:spacing w:line="360" w:lineRule="auto"/>
        <w:rPr>
          <w:rFonts w:hint="eastAsia" w:ascii="宋体" w:hAnsi="宋体" w:eastAsia="宋体" w:cs="宋体fal"/>
          <w:kern w:val="0"/>
          <w:sz w:val="21"/>
          <w:szCs w:val="21"/>
        </w:rPr>
      </w:pPr>
      <w:r>
        <w:rPr>
          <w:rFonts w:hint="eastAsia" w:ascii="宋体" w:hAnsi="宋体" w:eastAsia="宋体" w:cs="宋体fal"/>
          <w:kern w:val="0"/>
          <w:sz w:val="21"/>
          <w:szCs w:val="21"/>
        </w:rPr>
        <w:t>供应商全称：（盖章）</w:t>
      </w:r>
    </w:p>
    <w:p>
      <w:pPr>
        <w:spacing w:line="360" w:lineRule="auto"/>
        <w:rPr>
          <w:rFonts w:cs="宋体fal"/>
          <w:kern w:val="0"/>
          <w:sz w:val="21"/>
          <w:szCs w:val="21"/>
        </w:rPr>
      </w:pPr>
      <w:r>
        <w:rPr>
          <w:rFonts w:hint="eastAsia" w:ascii="宋体" w:hAnsi="宋体" w:eastAsia="宋体" w:cs="宋体fal"/>
          <w:kern w:val="0"/>
          <w:sz w:val="21"/>
          <w:szCs w:val="21"/>
        </w:rPr>
        <w:t>授权代表：（签字）</w:t>
      </w:r>
    </w:p>
    <w:p>
      <w:pPr>
        <w:spacing w:line="360" w:lineRule="auto"/>
        <w:rPr>
          <w:rFonts w:ascii="宋体" w:hAnsi="宋体" w:eastAsia="宋体" w:cs="宋体fal"/>
          <w:kern w:val="0"/>
          <w:szCs w:val="21"/>
        </w:rPr>
      </w:pPr>
      <w:r>
        <w:rPr>
          <w:rFonts w:hint="eastAsia" w:ascii="宋体" w:hAnsi="宋体" w:eastAsia="宋体" w:cs="宋体fal"/>
          <w:kern w:val="0"/>
          <w:sz w:val="21"/>
          <w:szCs w:val="21"/>
        </w:rPr>
        <w:t>日期：</w:t>
      </w:r>
      <w:r>
        <w:rPr>
          <w:rFonts w:ascii="宋体" w:hAnsi="宋体" w:eastAsia="宋体" w:cs="宋体fal"/>
          <w:kern w:val="0"/>
          <w:sz w:val="21"/>
          <w:szCs w:val="21"/>
        </w:rPr>
        <w:t xml:space="preserve">   </w:t>
      </w:r>
      <w:r>
        <w:rPr>
          <w:rFonts w:hint="eastAsia" w:ascii="宋体" w:hAnsi="宋体" w:eastAsia="宋体" w:cs="宋体fal"/>
          <w:kern w:val="0"/>
          <w:sz w:val="21"/>
          <w:szCs w:val="21"/>
        </w:rPr>
        <w:t>年</w:t>
      </w:r>
      <w:r>
        <w:rPr>
          <w:rFonts w:ascii="宋体" w:hAnsi="宋体" w:eastAsia="宋体" w:cs="宋体fal"/>
          <w:kern w:val="0"/>
          <w:sz w:val="21"/>
          <w:szCs w:val="21"/>
        </w:rPr>
        <w:t xml:space="preserve">   </w:t>
      </w:r>
      <w:r>
        <w:rPr>
          <w:rFonts w:hint="eastAsia" w:ascii="宋体" w:hAnsi="宋体" w:eastAsia="宋体" w:cs="宋体fal"/>
          <w:kern w:val="0"/>
          <w:sz w:val="21"/>
          <w:szCs w:val="21"/>
        </w:rPr>
        <w:t>月</w:t>
      </w:r>
      <w:r>
        <w:rPr>
          <w:rFonts w:ascii="宋体" w:hAnsi="宋体" w:eastAsia="宋体" w:cs="宋体fal"/>
          <w:kern w:val="0"/>
          <w:sz w:val="21"/>
          <w:szCs w:val="21"/>
        </w:rPr>
        <w:t xml:space="preserve">   </w:t>
      </w:r>
      <w:r>
        <w:rPr>
          <w:rFonts w:hint="eastAsia" w:ascii="宋体" w:hAnsi="宋体" w:eastAsia="宋体" w:cs="宋体fal"/>
          <w:kern w:val="0"/>
          <w:sz w:val="21"/>
          <w:szCs w:val="21"/>
        </w:rPr>
        <w:t>日</w:t>
      </w:r>
    </w:p>
    <w:p>
      <w:pPr>
        <w:spacing w:line="360" w:lineRule="auto"/>
        <w:rPr>
          <w:rFonts w:ascii="宋体" w:hAnsi="宋体" w:eastAsia="宋体" w:cs="宋体fal"/>
          <w:kern w:val="0"/>
          <w:szCs w:val="21"/>
        </w:rPr>
      </w:pPr>
    </w:p>
    <w:p>
      <w:pPr>
        <w:spacing w:line="360" w:lineRule="auto"/>
        <w:jc w:val="center"/>
        <w:rPr>
          <w:rFonts w:hAnsi="宋体"/>
          <w:sz w:val="24"/>
          <w:szCs w:val="24"/>
        </w:rPr>
      </w:pPr>
    </w:p>
    <w:p>
      <w:pPr>
        <w:spacing w:line="360" w:lineRule="auto"/>
        <w:jc w:val="center"/>
        <w:rPr>
          <w:rFonts w:ascii="仿宋_GB2312" w:hAnsi="宋体" w:eastAsia="仿宋_GB2312"/>
          <w:b/>
          <w:sz w:val="28"/>
          <w:szCs w:val="28"/>
        </w:rPr>
      </w:pPr>
      <w:r>
        <w:rPr>
          <w:rFonts w:hAnsi="宋体"/>
          <w:sz w:val="24"/>
          <w:szCs w:val="24"/>
        </w:rPr>
        <w:br w:type="page"/>
      </w:r>
      <w:r>
        <w:rPr>
          <w:rFonts w:hint="eastAsia" w:ascii="仿宋_GB2312" w:hAnsi="宋体" w:eastAsia="仿宋_GB2312"/>
          <w:b/>
          <w:sz w:val="28"/>
          <w:szCs w:val="28"/>
          <w:lang w:val="en-US" w:eastAsia="zh-CN"/>
        </w:rPr>
        <w:t>7</w:t>
      </w:r>
      <w:r>
        <w:rPr>
          <w:rFonts w:hint="eastAsia" w:ascii="仿宋_GB2312" w:hAnsi="宋体" w:eastAsia="仿宋_GB2312"/>
          <w:b/>
          <w:sz w:val="28"/>
          <w:szCs w:val="28"/>
        </w:rPr>
        <w:t>、其他采购文件要求的文件</w:t>
      </w:r>
    </w:p>
    <w:p>
      <w:pPr>
        <w:spacing w:line="360" w:lineRule="exact"/>
        <w:ind w:firstLine="560" w:firstLineChars="200"/>
        <w:jc w:val="center"/>
        <w:rPr>
          <w:rFonts w:ascii="仿宋_GB2312" w:hAnsi="宋体" w:eastAsia="仿宋_GB2312"/>
          <w:sz w:val="28"/>
          <w:szCs w:val="28"/>
        </w:rPr>
      </w:pPr>
    </w:p>
    <w:p>
      <w:pPr>
        <w:spacing w:line="360" w:lineRule="exact"/>
        <w:rPr>
          <w:rFonts w:ascii="仿宋_GB2312" w:eastAsia="仿宋_GB2312"/>
          <w:sz w:val="24"/>
        </w:rPr>
      </w:pPr>
      <w:r>
        <w:rPr>
          <w:rFonts w:hint="eastAsia" w:ascii="仿宋_GB2312" w:eastAsia="仿宋_GB2312"/>
          <w:sz w:val="24"/>
          <w:u w:val="single"/>
        </w:rPr>
        <w:t>致</w:t>
      </w:r>
      <w:r>
        <w:rPr>
          <w:rFonts w:ascii="仿宋_GB2312" w:eastAsia="仿宋_GB2312"/>
          <w:sz w:val="24"/>
          <w:u w:val="single"/>
        </w:rPr>
        <w:t xml:space="preserve"> </w:t>
      </w:r>
      <w:r>
        <w:rPr>
          <w:rFonts w:hint="eastAsia" w:ascii="仿宋_GB2312" w:hAnsi="宋体" w:eastAsia="仿宋_GB2312"/>
          <w:sz w:val="24"/>
          <w:u w:val="single"/>
        </w:rPr>
        <w:t>福州市</w:t>
      </w:r>
      <w:r>
        <w:rPr>
          <w:rFonts w:hint="eastAsia" w:ascii="仿宋_GB2312" w:hAnsi="宋体" w:eastAsia="仿宋_GB2312"/>
          <w:sz w:val="24"/>
          <w:u w:val="single"/>
          <w:lang w:eastAsia="zh-CN"/>
        </w:rPr>
        <w:t>政务服务保障中心</w:t>
      </w:r>
      <w:r>
        <w:rPr>
          <w:rFonts w:hint="eastAsia" w:ascii="仿宋_GB2312" w:eastAsia="仿宋_GB2312"/>
          <w:sz w:val="24"/>
        </w:rPr>
        <w:t>：</w:t>
      </w:r>
    </w:p>
    <w:p>
      <w:pPr>
        <w:spacing w:line="360" w:lineRule="exact"/>
        <w:rPr>
          <w:rFonts w:ascii="仿宋_GB2312" w:eastAsia="仿宋_GB2312"/>
          <w:sz w:val="24"/>
        </w:rPr>
      </w:pPr>
    </w:p>
    <w:p>
      <w:pPr>
        <w:spacing w:line="360" w:lineRule="exact"/>
        <w:ind w:firstLine="480" w:firstLineChars="200"/>
        <w:rPr>
          <w:rFonts w:ascii="仿宋_GB2312" w:eastAsia="仿宋_GB2312"/>
          <w:sz w:val="24"/>
        </w:rPr>
      </w:pPr>
      <w:r>
        <w:rPr>
          <w:rFonts w:hint="eastAsia" w:ascii="仿宋_GB2312" w:eastAsia="仿宋_GB2312"/>
          <w:sz w:val="24"/>
        </w:rPr>
        <w:t>现附上</w:t>
      </w:r>
    </w:p>
    <w:p>
      <w:pPr>
        <w:spacing w:line="360" w:lineRule="exact"/>
        <w:ind w:firstLine="480" w:firstLineChars="200"/>
        <w:rPr>
          <w:rFonts w:ascii="仿宋_GB2312" w:hAnsi="Courier New" w:eastAsia="仿宋_GB2312"/>
          <w:sz w:val="24"/>
        </w:rPr>
      </w:pPr>
    </w:p>
    <w:p>
      <w:pPr>
        <w:spacing w:line="360" w:lineRule="exact"/>
        <w:ind w:firstLine="480" w:firstLineChars="200"/>
        <w:rPr>
          <w:rFonts w:ascii="仿宋_GB2312" w:hAnsi="Courier New" w:eastAsia="仿宋_GB2312"/>
          <w:sz w:val="24"/>
        </w:rPr>
      </w:pPr>
    </w:p>
    <w:p>
      <w:pPr>
        <w:spacing w:line="360" w:lineRule="exact"/>
        <w:ind w:firstLine="480" w:firstLineChars="200"/>
        <w:rPr>
          <w:rFonts w:ascii="仿宋_GB2312" w:hAnsi="Courier New" w:eastAsia="仿宋_GB2312"/>
          <w:sz w:val="24"/>
        </w:rPr>
      </w:pPr>
    </w:p>
    <w:p>
      <w:pPr>
        <w:spacing w:line="360" w:lineRule="exact"/>
        <w:ind w:firstLine="480" w:firstLineChars="200"/>
        <w:rPr>
          <w:rFonts w:ascii="仿宋_GB2312" w:hAnsi="Courier New" w:eastAsia="仿宋_GB2312"/>
          <w:sz w:val="24"/>
        </w:rPr>
      </w:pPr>
    </w:p>
    <w:p>
      <w:pPr>
        <w:spacing w:line="360" w:lineRule="exact"/>
        <w:ind w:firstLine="480" w:firstLineChars="200"/>
        <w:rPr>
          <w:rFonts w:ascii="仿宋_GB2312" w:hAnsi="Courier New" w:eastAsia="仿宋_GB2312"/>
          <w:sz w:val="24"/>
        </w:rPr>
      </w:pPr>
    </w:p>
    <w:p>
      <w:pPr>
        <w:spacing w:line="360" w:lineRule="exact"/>
        <w:ind w:firstLine="480" w:firstLineChars="200"/>
        <w:rPr>
          <w:rFonts w:ascii="仿宋_GB2312" w:hAnsi="Courier New" w:eastAsia="仿宋_GB2312"/>
          <w:sz w:val="24"/>
        </w:rPr>
      </w:pPr>
    </w:p>
    <w:p>
      <w:pPr>
        <w:spacing w:line="360" w:lineRule="exact"/>
        <w:ind w:firstLine="480" w:firstLineChars="200"/>
        <w:rPr>
          <w:rFonts w:ascii="仿宋_GB2312" w:hAnsi="Courier New" w:eastAsia="仿宋_GB2312"/>
          <w:sz w:val="24"/>
        </w:rPr>
      </w:pPr>
    </w:p>
    <w:p>
      <w:pPr>
        <w:spacing w:line="360" w:lineRule="exact"/>
        <w:ind w:firstLine="480" w:firstLineChars="200"/>
        <w:rPr>
          <w:rFonts w:ascii="仿宋_GB2312" w:eastAsia="仿宋_GB2312"/>
          <w:sz w:val="24"/>
        </w:rPr>
      </w:pPr>
      <w:r>
        <w:rPr>
          <w:rFonts w:ascii="仿宋_GB2312" w:eastAsia="仿宋_GB2312"/>
          <w:sz w:val="24"/>
        </w:rPr>
        <w:t xml:space="preserve">                         </w:t>
      </w:r>
      <w:r>
        <w:rPr>
          <w:rFonts w:hint="eastAsia" w:ascii="仿宋_GB2312" w:eastAsia="仿宋_GB2312"/>
          <w:sz w:val="24"/>
        </w:rPr>
        <w:t>报</w:t>
      </w:r>
      <w:r>
        <w:rPr>
          <w:rFonts w:ascii="仿宋_GB2312" w:eastAsia="仿宋_GB2312"/>
          <w:sz w:val="24"/>
        </w:rPr>
        <w:t xml:space="preserve"> </w:t>
      </w:r>
      <w:r>
        <w:rPr>
          <w:rFonts w:hint="eastAsia" w:ascii="仿宋_GB2312" w:eastAsia="仿宋_GB2312"/>
          <w:sz w:val="24"/>
        </w:rPr>
        <w:t>价</w:t>
      </w:r>
      <w:r>
        <w:rPr>
          <w:rFonts w:ascii="仿宋_GB2312" w:eastAsia="仿宋_GB2312"/>
          <w:sz w:val="24"/>
        </w:rPr>
        <w:t xml:space="preserve"> </w:t>
      </w:r>
      <w:r>
        <w:rPr>
          <w:rFonts w:hint="eastAsia" w:ascii="仿宋_GB2312" w:eastAsia="仿宋_GB2312"/>
          <w:sz w:val="24"/>
        </w:rPr>
        <w:t>人（全称并加盖公章）：</w:t>
      </w:r>
      <w:r>
        <w:rPr>
          <w:rFonts w:ascii="仿宋_GB2312" w:eastAsia="仿宋_GB2312"/>
          <w:sz w:val="24"/>
          <w:u w:val="single"/>
        </w:rPr>
        <w:t xml:space="preserve">                 </w:t>
      </w:r>
      <w:r>
        <w:rPr>
          <w:rFonts w:ascii="仿宋_GB2312" w:eastAsia="仿宋_GB2312"/>
          <w:sz w:val="24"/>
        </w:rPr>
        <w:t xml:space="preserve">                             </w:t>
      </w:r>
    </w:p>
    <w:p>
      <w:pPr>
        <w:spacing w:line="360" w:lineRule="exact"/>
        <w:ind w:firstLine="480" w:firstLineChars="200"/>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日</w:t>
      </w:r>
      <w:r>
        <w:rPr>
          <w:rFonts w:ascii="仿宋_GB2312" w:eastAsia="仿宋_GB2312"/>
          <w:sz w:val="24"/>
        </w:rPr>
        <w:t xml:space="preserve">      </w:t>
      </w:r>
      <w:r>
        <w:rPr>
          <w:rFonts w:hint="eastAsia" w:ascii="仿宋_GB2312" w:eastAsia="仿宋_GB2312"/>
          <w:sz w:val="24"/>
        </w:rPr>
        <w:t>期：</w:t>
      </w:r>
      <w:r>
        <w:rPr>
          <w:rFonts w:ascii="仿宋_GB2312" w:eastAsia="仿宋_GB2312"/>
          <w:sz w:val="24"/>
          <w:u w:val="single"/>
        </w:rPr>
        <w:t xml:space="preserve">                                </w:t>
      </w:r>
    </w:p>
    <w:p>
      <w:pPr>
        <w:spacing w:line="360" w:lineRule="exact"/>
        <w:ind w:firstLine="480" w:firstLineChars="200"/>
        <w:rPr>
          <w:rFonts w:ascii="仿宋_GB2312" w:hAnsi="宋体" w:eastAsia="仿宋_GB2312"/>
          <w:sz w:val="28"/>
          <w:szCs w:val="28"/>
        </w:rPr>
      </w:pPr>
      <w:r>
        <w:rPr>
          <w:rFonts w:hint="eastAsia" w:ascii="仿宋_GB2312" w:hAnsi="宋体" w:eastAsia="仿宋_GB2312"/>
          <w:sz w:val="24"/>
        </w:rPr>
        <w:t>（报价文中个人签章应真实、有效。</w:t>
      </w:r>
      <w:r>
        <w:rPr>
          <w:rFonts w:hint="eastAsia" w:ascii="仿宋_GB2312" w:hAnsi="宋体" w:eastAsia="仿宋_GB2312"/>
          <w:b/>
          <w:sz w:val="24"/>
        </w:rPr>
        <w:t>请各潜在报价人特别注意</w:t>
      </w:r>
      <w:r>
        <w:rPr>
          <w:rFonts w:hint="eastAsia" w:ascii="仿宋_GB2312" w:hAnsi="宋体" w:eastAsia="仿宋_GB2312"/>
          <w:sz w:val="24"/>
        </w:rPr>
        <w:t>。）</w:t>
      </w:r>
    </w:p>
    <w:p>
      <w:pPr>
        <w:pStyle w:val="14"/>
        <w:spacing w:line="360" w:lineRule="exact"/>
        <w:jc w:val="center"/>
        <w:outlineLvl w:val="1"/>
        <w:rPr>
          <w:rFonts w:ascii="仿宋_GB2312" w:eastAsia="仿宋_GB2312"/>
          <w:szCs w:val="28"/>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CG Times">
    <w:altName w:val="Times New Roman"/>
    <w:panose1 w:val="02020603050405020304"/>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宋体fal">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entury">
    <w:altName w:val="Nyala"/>
    <w:panose1 w:val="02040603050705020303"/>
    <w:charset w:val="00"/>
    <w:family w:val="roman"/>
    <w:pitch w:val="default"/>
    <w:sig w:usb0="00000000" w:usb1="00000000" w:usb2="00000000" w:usb3="00000000" w:csb0="00000001" w:csb1="00000000"/>
  </w:font>
  <w:font w:name="Nyala">
    <w:panose1 w:val="02000504070300020003"/>
    <w:charset w:val="00"/>
    <w:family w:val="auto"/>
    <w:pitch w:val="default"/>
    <w:sig w:usb0="A000006F" w:usb1="00000000" w:usb2="00000800" w:usb3="00000000" w:csb0="00000093" w:csb1="00000000"/>
  </w:font>
  <w:font w:name="MingLiU">
    <w:panose1 w:val="02020509000000000000"/>
    <w:charset w:val="88"/>
    <w:family w:val="auto"/>
    <w:pitch w:val="default"/>
    <w:sig w:usb0="A00002FF" w:usb1="28CFFCFA" w:usb2="00000016" w:usb3="00000000" w:csb0="00100001" w:csb1="00000000"/>
  </w:font>
  <w:font w:name="Batang">
    <w:panose1 w:val="02030600000101010101"/>
    <w:charset w:val="81"/>
    <w:family w:val="auto"/>
    <w:pitch w:val="default"/>
    <w:sig w:usb0="B00002AF" w:usb1="69D77CFB" w:usb2="00000030" w:usb3="00000000" w:csb0="4008009F" w:csb1="DFD70000"/>
  </w:font>
  <w:font w:name="sans-serif">
    <w:altName w:val="微软雅黑"/>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auto"/>
    <w:pitch w:val="default"/>
    <w:sig w:usb0="E00002FF" w:usb1="6AC7FDFB" w:usb2="00000012" w:usb3="00000000" w:csb0="4002009F" w:csb1="DFD70000"/>
  </w:font>
  <w:font w:name="方正小标宋_GBK">
    <w:altName w:val="微软雅黑"/>
    <w:panose1 w:val="02000000000000000000"/>
    <w:charset w:val="86"/>
    <w:family w:val="auto"/>
    <w:pitch w:val="default"/>
    <w:sig w:usb0="00000000" w:usb1="0000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fal"/>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fal"/>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fal"/>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fal"/>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w:t>
                    </w:r>
                    <w:r>
                      <w:rPr>
                        <w:rFonts w:hint="eastAsia"/>
                        <w:sz w:val="18"/>
                        <w:lang w:eastAsia="zh-CN"/>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EF47A"/>
    <w:multiLevelType w:val="singleLevel"/>
    <w:tmpl w:val="629EF47A"/>
    <w:lvl w:ilvl="0" w:tentative="0">
      <w:start w:val="2"/>
      <w:numFmt w:val="decimal"/>
      <w:suff w:val="nothing"/>
      <w:lvlText w:val="%1、"/>
      <w:lvlJc w:val="left"/>
    </w:lvl>
  </w:abstractNum>
  <w:abstractNum w:abstractNumId="1">
    <w:nsid w:val="62BAAD3D"/>
    <w:multiLevelType w:val="singleLevel"/>
    <w:tmpl w:val="62BAAD3D"/>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53225"/>
    <w:rsid w:val="013C1674"/>
    <w:rsid w:val="021A2ADD"/>
    <w:rsid w:val="02A13401"/>
    <w:rsid w:val="033574C6"/>
    <w:rsid w:val="03A62D78"/>
    <w:rsid w:val="047962C7"/>
    <w:rsid w:val="05910715"/>
    <w:rsid w:val="098E5C89"/>
    <w:rsid w:val="0AB15452"/>
    <w:rsid w:val="0B957E51"/>
    <w:rsid w:val="0D843FCA"/>
    <w:rsid w:val="0F264A4E"/>
    <w:rsid w:val="104C3CD5"/>
    <w:rsid w:val="118408DA"/>
    <w:rsid w:val="15297F9C"/>
    <w:rsid w:val="17151117"/>
    <w:rsid w:val="17307D41"/>
    <w:rsid w:val="17651796"/>
    <w:rsid w:val="1E482C0C"/>
    <w:rsid w:val="232F0087"/>
    <w:rsid w:val="23581894"/>
    <w:rsid w:val="24E9145C"/>
    <w:rsid w:val="25E20415"/>
    <w:rsid w:val="26B844BF"/>
    <w:rsid w:val="2B067E42"/>
    <w:rsid w:val="2D0E015C"/>
    <w:rsid w:val="3183460F"/>
    <w:rsid w:val="337D2E7B"/>
    <w:rsid w:val="35D61696"/>
    <w:rsid w:val="370442B6"/>
    <w:rsid w:val="38066795"/>
    <w:rsid w:val="394971EC"/>
    <w:rsid w:val="3C1C019C"/>
    <w:rsid w:val="3CE20DE3"/>
    <w:rsid w:val="3D08390E"/>
    <w:rsid w:val="3FE55AAF"/>
    <w:rsid w:val="40485CBC"/>
    <w:rsid w:val="41D210D4"/>
    <w:rsid w:val="46195BA4"/>
    <w:rsid w:val="46771560"/>
    <w:rsid w:val="48C252CB"/>
    <w:rsid w:val="48DA4B74"/>
    <w:rsid w:val="48E51B6F"/>
    <w:rsid w:val="48FA4904"/>
    <w:rsid w:val="4AE81075"/>
    <w:rsid w:val="4ED02979"/>
    <w:rsid w:val="4F712560"/>
    <w:rsid w:val="526262C1"/>
    <w:rsid w:val="52803EFD"/>
    <w:rsid w:val="5AF21B48"/>
    <w:rsid w:val="5CCB60AB"/>
    <w:rsid w:val="5E274AA4"/>
    <w:rsid w:val="5EE61FBF"/>
    <w:rsid w:val="5F550EB4"/>
    <w:rsid w:val="660D782A"/>
    <w:rsid w:val="67717EAE"/>
    <w:rsid w:val="69050A47"/>
    <w:rsid w:val="6A970053"/>
    <w:rsid w:val="6D21478C"/>
    <w:rsid w:val="6FB62D8F"/>
    <w:rsid w:val="74003DCF"/>
    <w:rsid w:val="77F17F12"/>
    <w:rsid w:val="780471E3"/>
    <w:rsid w:val="78762856"/>
    <w:rsid w:val="7AE603FD"/>
    <w:rsid w:val="7CB36228"/>
    <w:rsid w:val="7CB62E48"/>
    <w:rsid w:val="7E5A40BC"/>
    <w:rsid w:val="7EC93A2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fal"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Normal Indent"/>
    <w:basedOn w:val="1"/>
    <w:qFormat/>
    <w:uiPriority w:val="99"/>
    <w:pPr>
      <w:ind w:firstLine="420"/>
    </w:pPr>
  </w:style>
  <w:style w:type="paragraph" w:styleId="5">
    <w:name w:val="Plain Text"/>
    <w:basedOn w:val="1"/>
    <w:qFormat/>
    <w:uiPriority w:val="99"/>
    <w:rPr>
      <w:rFonts w:ascii="宋体" w:hAnsi="Courier New" w:eastAsia="宋体"/>
      <w:szCs w:val="20"/>
    </w:rPr>
  </w:style>
  <w:style w:type="paragraph" w:styleId="6">
    <w:name w:val="footer"/>
    <w:basedOn w:val="1"/>
    <w:qFormat/>
    <w:uiPriority w:val="99"/>
    <w:pPr>
      <w:tabs>
        <w:tab w:val="center" w:pos="4153"/>
        <w:tab w:val="right" w:pos="8306"/>
      </w:tabs>
      <w:snapToGrid w:val="0"/>
      <w:jc w:val="left"/>
    </w:pPr>
    <w:rPr>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0"/>
    <w:pPr>
      <w:ind w:firstLine="420" w:firstLineChars="200"/>
    </w:pPr>
  </w:style>
  <w:style w:type="paragraph" w:customStyle="1" w:styleId="14">
    <w:name w:val="样式3"/>
    <w:basedOn w:val="5"/>
    <w:qFormat/>
    <w:uiPriority w:val="0"/>
    <w:pPr>
      <w:spacing w:line="240" w:lineRule="atLeast"/>
      <w:outlineLvl w:val="0"/>
    </w:pPr>
    <w:rPr>
      <w:sz w:val="28"/>
    </w:rPr>
  </w:style>
  <w:style w:type="paragraph" w:customStyle="1"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2021-06-24T02:08:00Z</dcterms:created>
  <dc:creator>lenovo</dc:creator>
  <cp:lastModifiedBy>Administrator</cp:lastModifiedBy>
  <dcterms:modified xsi:type="dcterms:W3CDTF">2022-12-07T01:03:08Z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DA98239856C6420C938A8F691B82439D</vt:lpwstr>
  </property>
</Properties>
</file>