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0"/>
        <w:rPr>
          <w:rFonts w:hint="eastAsia" w:ascii="宋体" w:hAnsi="宋体" w:eastAsia="宋体" w:cs="宋体"/>
          <w:b/>
          <w:sz w:val="44"/>
          <w:szCs w:val="44"/>
        </w:rPr>
      </w:pPr>
      <w:r>
        <w:rPr>
          <w:rFonts w:hint="eastAsia" w:ascii="宋体" w:hAnsi="宋体" w:eastAsia="宋体" w:cs="宋体"/>
          <w:i w:val="0"/>
          <w:caps w:val="0"/>
          <w:color w:val="000000"/>
          <w:spacing w:val="0"/>
          <w:sz w:val="44"/>
          <w:szCs w:val="44"/>
          <w:shd w:val="clear" w:color="auto" w:fill="FFFFFF"/>
        </w:rPr>
        <w:t>福州市政务服务绩效调查公众评议测评系统系统测试与安全测评服务项目</w:t>
      </w:r>
      <w:r>
        <w:rPr>
          <w:rFonts w:hint="eastAsia" w:ascii="宋体" w:hAnsi="宋体" w:eastAsia="宋体" w:cs="宋体"/>
          <w:b/>
          <w:sz w:val="44"/>
          <w:szCs w:val="44"/>
        </w:rPr>
        <w:t>采购文件</w:t>
      </w:r>
    </w:p>
    <w:p/>
    <w:p>
      <w:pPr>
        <w:keepNext w:val="0"/>
        <w:keepLines w:val="0"/>
        <w:pageBreakBefore w:val="0"/>
        <w:kinsoku/>
        <w:wordWrap/>
        <w:overflowPunct/>
        <w:topLinePunct w:val="0"/>
        <w:autoSpaceDE/>
        <w:autoSpaceDN/>
        <w:bidi w:val="0"/>
        <w:spacing w:beforeLines="0" w:afterLines="0" w:line="560" w:lineRule="exact"/>
        <w:ind w:right="0" w:rightChars="0" w:firstLine="640" w:firstLineChars="200"/>
        <w:textAlignment w:val="auto"/>
        <w:rPr>
          <w:rFonts w:hint="eastAsia" w:ascii="仿宋" w:hAnsi="仿宋" w:eastAsia="仿宋"/>
          <w:color w:val="auto"/>
          <w:sz w:val="32"/>
          <w:highlight w:val="white"/>
          <w:lang w:val="zh-CN"/>
        </w:rPr>
      </w:pPr>
      <w:r>
        <w:rPr>
          <w:rFonts w:hint="eastAsia" w:ascii="仿宋" w:hAnsi="仿宋" w:eastAsia="仿宋"/>
          <w:color w:val="auto"/>
          <w:sz w:val="32"/>
          <w:highlight w:val="white"/>
          <w:lang w:val="zh-CN"/>
        </w:rPr>
        <w:t>我单位拟对</w:t>
      </w:r>
      <w:r>
        <w:rPr>
          <w:rFonts w:hint="eastAsia" w:ascii="仿宋" w:hAnsi="仿宋" w:eastAsia="仿宋"/>
          <w:color w:val="auto"/>
          <w:sz w:val="32"/>
          <w:highlight w:val="white"/>
          <w:u w:val="single"/>
          <w:lang w:val="zh-CN"/>
        </w:rPr>
        <w:t>福州市政务服务绩效调查公众评议测评系统项目系统测试与安全测评</w:t>
      </w:r>
      <w:r>
        <w:rPr>
          <w:rFonts w:hint="eastAsia" w:ascii="仿宋" w:hAnsi="仿宋" w:eastAsia="仿宋"/>
          <w:color w:val="auto"/>
          <w:sz w:val="32"/>
          <w:highlight w:val="white"/>
          <w:lang w:val="en-US" w:eastAsia="zh-CN"/>
        </w:rPr>
        <w:t>服务</w:t>
      </w:r>
      <w:r>
        <w:rPr>
          <w:rFonts w:hint="eastAsia" w:ascii="仿宋" w:hAnsi="仿宋" w:eastAsia="仿宋"/>
          <w:color w:val="auto"/>
          <w:sz w:val="32"/>
          <w:highlight w:val="white"/>
          <w:lang w:val="zh-CN"/>
        </w:rPr>
        <w:t>项目进行询价比价方式采购，具体要求如下：</w:t>
      </w:r>
    </w:p>
    <w:p>
      <w:pPr>
        <w:keepNext w:val="0"/>
        <w:keepLines w:val="0"/>
        <w:pageBreakBefore w:val="0"/>
        <w:kinsoku/>
        <w:wordWrap/>
        <w:overflowPunct/>
        <w:topLinePunct w:val="0"/>
        <w:autoSpaceDE/>
        <w:autoSpaceDN/>
        <w:bidi w:val="0"/>
        <w:spacing w:beforeLines="0" w:afterLines="0" w:line="560" w:lineRule="exact"/>
        <w:ind w:right="0" w:rightChars="0" w:firstLine="640"/>
        <w:textAlignment w:val="auto"/>
        <w:rPr>
          <w:rFonts w:hint="eastAsia" w:ascii="黑体" w:hAnsi="黑体" w:eastAsia="黑体"/>
          <w:color w:val="auto"/>
          <w:sz w:val="32"/>
          <w:highlight w:val="white"/>
          <w:lang w:val="zh-CN"/>
        </w:rPr>
      </w:pPr>
      <w:r>
        <w:rPr>
          <w:rFonts w:hint="eastAsia" w:ascii="黑体" w:hAnsi="黑体" w:eastAsia="黑体"/>
          <w:color w:val="auto"/>
          <w:sz w:val="32"/>
          <w:highlight w:val="white"/>
          <w:lang w:val="zh-CN"/>
        </w:rPr>
        <w:t>一、★采购内容（以</w:t>
      </w:r>
      <w:r>
        <w:rPr>
          <w:rFonts w:hint="default" w:ascii="黑体" w:hAnsi="黑体" w:eastAsia="黑体"/>
          <w:color w:val="auto"/>
          <w:sz w:val="32"/>
          <w:highlight w:val="white"/>
          <w:lang w:val="zh-CN"/>
        </w:rPr>
        <w:t>“</w:t>
      </w:r>
      <w:r>
        <w:rPr>
          <w:rFonts w:hint="eastAsia" w:ascii="黑体" w:hAnsi="黑体" w:eastAsia="黑体"/>
          <w:color w:val="auto"/>
          <w:sz w:val="32"/>
          <w:highlight w:val="white"/>
          <w:lang w:val="zh-CN"/>
        </w:rPr>
        <w:t>★</w:t>
      </w:r>
      <w:r>
        <w:rPr>
          <w:rFonts w:hint="default" w:ascii="黑体" w:hAnsi="黑体" w:eastAsia="黑体"/>
          <w:color w:val="auto"/>
          <w:sz w:val="32"/>
          <w:highlight w:val="white"/>
          <w:lang w:val="zh-CN"/>
        </w:rPr>
        <w:t>”</w:t>
      </w:r>
      <w:r>
        <w:rPr>
          <w:rFonts w:hint="eastAsia" w:ascii="黑体" w:hAnsi="黑体" w:eastAsia="黑体"/>
          <w:color w:val="auto"/>
          <w:sz w:val="32"/>
          <w:highlight w:val="white"/>
          <w:lang w:val="zh-CN"/>
        </w:rPr>
        <w:t>标示的内容为不允许负偏离的实质性要求，以下采购内容均不允许负偏离）</w:t>
      </w:r>
    </w:p>
    <w:p>
      <w:pPr>
        <w:keepNext w:val="0"/>
        <w:keepLines w:val="0"/>
        <w:pageBreakBefore w:val="0"/>
        <w:kinsoku/>
        <w:wordWrap/>
        <w:overflowPunct/>
        <w:topLinePunct w:val="0"/>
        <w:autoSpaceDE/>
        <w:autoSpaceDN/>
        <w:bidi w:val="0"/>
        <w:spacing w:beforeLines="0" w:afterLines="0" w:line="560" w:lineRule="exact"/>
        <w:ind w:right="0" w:rightChars="0" w:firstLine="640"/>
        <w:textAlignment w:val="auto"/>
        <w:rPr>
          <w:rFonts w:hint="eastAsia" w:ascii="仿宋" w:hAnsi="仿宋" w:eastAsia="仿宋"/>
          <w:color w:val="auto"/>
          <w:sz w:val="32"/>
          <w:highlight w:val="white"/>
          <w:lang w:val="zh-CN"/>
        </w:rPr>
      </w:pPr>
      <w:r>
        <w:rPr>
          <w:rFonts w:hint="eastAsia" w:ascii="楷体" w:hAnsi="楷体" w:eastAsia="楷体" w:cs="楷体"/>
          <w:color w:val="auto"/>
          <w:sz w:val="32"/>
          <w:highlight w:val="white"/>
          <w:lang w:val="zh-CN"/>
        </w:rPr>
        <w:t>（一）项目名称：</w:t>
      </w:r>
      <w:r>
        <w:rPr>
          <w:rFonts w:hint="eastAsia" w:ascii="仿宋" w:hAnsi="仿宋" w:eastAsia="仿宋"/>
          <w:color w:val="auto"/>
          <w:sz w:val="32"/>
          <w:highlight w:val="white"/>
          <w:lang w:val="zh-CN"/>
        </w:rPr>
        <w:t>福州市政务服务绩效调查公众评议测评系统项目系统测试与安全测评服务项目</w:t>
      </w:r>
    </w:p>
    <w:p>
      <w:pPr>
        <w:keepNext w:val="0"/>
        <w:keepLines w:val="0"/>
        <w:pageBreakBefore w:val="0"/>
        <w:kinsoku/>
        <w:wordWrap/>
        <w:overflowPunct/>
        <w:topLinePunct w:val="0"/>
        <w:autoSpaceDE/>
        <w:autoSpaceDN/>
        <w:bidi w:val="0"/>
        <w:spacing w:beforeLines="0" w:afterLines="0" w:line="560" w:lineRule="exact"/>
        <w:ind w:right="0" w:rightChars="0" w:firstLine="640"/>
        <w:textAlignment w:val="auto"/>
        <w:rPr>
          <w:rFonts w:hint="eastAsia" w:ascii="仿宋" w:hAnsi="仿宋" w:eastAsia="仿宋" w:cs="仿宋"/>
          <w:b w:val="0"/>
          <w:i w:val="0"/>
          <w:caps w:val="0"/>
          <w:color w:val="auto"/>
          <w:spacing w:val="0"/>
          <w:sz w:val="32"/>
          <w:szCs w:val="32"/>
          <w:shd w:val="clear" w:color="auto" w:fill="FFFFFF"/>
          <w:vertAlign w:val="baseline"/>
          <w:lang w:val="en-US" w:eastAsia="zh-CN"/>
        </w:rPr>
      </w:pPr>
      <w:r>
        <w:rPr>
          <w:rFonts w:hint="eastAsia" w:ascii="楷体" w:hAnsi="楷体" w:eastAsia="楷体" w:cs="楷体"/>
          <w:color w:val="auto"/>
          <w:sz w:val="32"/>
          <w:highlight w:val="white"/>
          <w:lang w:val="zh-CN"/>
        </w:rPr>
        <w:t>（二）预算金额</w:t>
      </w:r>
      <w:r>
        <w:rPr>
          <w:rFonts w:hint="eastAsia" w:ascii="仿宋" w:hAnsi="仿宋" w:eastAsia="仿宋"/>
          <w:color w:val="auto"/>
          <w:sz w:val="32"/>
          <w:highlight w:val="white"/>
          <w:lang w:val="zh-CN"/>
        </w:rPr>
        <w:t>：</w:t>
      </w:r>
      <w:r>
        <w:rPr>
          <w:rFonts w:hint="eastAsia" w:ascii="仿宋" w:hAnsi="仿宋" w:eastAsia="仿宋"/>
          <w:color w:val="auto"/>
          <w:sz w:val="32"/>
          <w:highlight w:val="white"/>
          <w:lang w:val="en-US" w:eastAsia="zh-CN"/>
        </w:rPr>
        <w:t>3</w:t>
      </w:r>
      <w:r>
        <w:rPr>
          <w:rFonts w:hint="eastAsia" w:ascii="仿宋" w:hAnsi="仿宋" w:eastAsia="仿宋"/>
          <w:color w:val="auto"/>
          <w:sz w:val="32"/>
          <w:highlight w:val="white"/>
          <w:lang w:val="zh-CN"/>
        </w:rPr>
        <w:t>0000元（项目预算价作为最高限价，报价超过预算价视为无效报价）。</w:t>
      </w:r>
    </w:p>
    <w:p>
      <w:pPr>
        <w:pStyle w:val="7"/>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560" w:lineRule="exact"/>
        <w:ind w:left="0" w:leftChars="0" w:right="0" w:rightChars="0" w:firstLine="640" w:firstLineChars="200"/>
        <w:jc w:val="both"/>
        <w:textAlignment w:val="auto"/>
        <w:outlineLvl w:val="9"/>
        <w:rPr>
          <w:rFonts w:hint="eastAsia" w:ascii="仿宋" w:hAnsi="仿宋" w:eastAsia="仿宋" w:cs="仿宋"/>
          <w:b w:val="0"/>
          <w:i w:val="0"/>
          <w:caps w:val="0"/>
          <w:color w:val="auto"/>
          <w:spacing w:val="0"/>
          <w:sz w:val="32"/>
          <w:szCs w:val="32"/>
          <w:shd w:val="clear" w:color="auto" w:fill="FFFFFF"/>
          <w:vertAlign w:val="baseline"/>
          <w:lang w:val="en-US" w:eastAsia="zh-CN"/>
        </w:rPr>
      </w:pPr>
      <w:r>
        <w:rPr>
          <w:rFonts w:hint="eastAsia" w:ascii="楷体" w:hAnsi="楷体" w:eastAsia="楷体" w:cs="楷体"/>
          <w:color w:val="auto"/>
          <w:kern w:val="2"/>
          <w:sz w:val="32"/>
          <w:szCs w:val="22"/>
          <w:highlight w:val="white"/>
          <w:lang w:val="en-US" w:eastAsia="zh-CN" w:bidi="ar-SA"/>
        </w:rPr>
        <w:t>（三）采购需求</w:t>
      </w:r>
      <w:r>
        <w:rPr>
          <w:rFonts w:hint="eastAsia" w:ascii="仿宋" w:hAnsi="仿宋" w:eastAsia="仿宋" w:cs="仿宋"/>
          <w:b w:val="0"/>
          <w:i w:val="0"/>
          <w:caps w:val="0"/>
          <w:color w:val="auto"/>
          <w:spacing w:val="0"/>
          <w:sz w:val="32"/>
          <w:szCs w:val="32"/>
          <w:shd w:val="clear" w:color="auto" w:fill="FFFFFF"/>
          <w:vertAlign w:val="baseline"/>
          <w:lang w:val="en-US" w:eastAsia="zh-CN"/>
        </w:rPr>
        <w:t>：</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1.系统测试技术服务内容</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1.1功能测试：通过适合性、准确性、互操作性、一致性、安全保密性等，验证已完成开发的应用系统是否达到设 计的要求。根据测试标准和采购人确认的测试依据，对项目的各项功能进行验证，按照功能测试用例逐项测试，发现软件缺陷，确认项目是否完成采购人要求的功能，检查软件的使用手册等验收文档是否齐全。</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1.2性能测试：针对已完成的应用系统，监控并发数、响应时间、资源利用率、吞吐量、成功率等参数，进行抗压测试、重点事务测试、瓶颈测试，验证被测项目是否具备良好的数据传输、应用访问的性能要求，各项指标是否满足性能要求，应用系统对大数据量的压力测试、高强度的用户访问消耗时间是否满足采购人的性能要求。</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技术服务成果及要求</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检测工作要求如下所示：</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（1）检测前，系统应正常运行1个月以上；检测人员到现场进行测试，需要熟悉现场的采购人或施工单位配合检测；</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（2）检测完成后续服务：系统检测结束，应将系统设 计文件、图纸、资料等退还系统设 计施工单位。</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 xml:space="preserve">（3）使用仪器：系统测试软件、数字示波器、网络测试分析仪、测试用电脑等。  </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（4）检验结果评判项编程功能是否有效、可靠。检查设 计文件规定的其它功能是否具备及正常。</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现场检测工作程序</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现场检测工作程序如下所示：</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（1）听取设 计施工单位技术人员及建设单位代表介绍工作概况、场地状况、系统试运行情况、存在问题，查看试运行记录及初验报告。</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（2）通过编程和调用程序来检查系统的各部分和接口运行参数。</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（3）检查系统的最大用户数等性能指标，是否满足要求。</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（4）整改、重新检测</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现场发现的问题，能及时整改并在检测结束前整改完毕，可重新进行该项检测。现场未能及时整改的，以书面形式通知设 计施工单位，待设 计施工单位整改完并附上正式整改报告后由检测人员到现场检查，同时在检测报告中注明整改内容及整改内容重新检测后的结果。检测中存在问题通知设 计施工单位限期整改。</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检验报告：如系统指标及系统功能（包括现场整改通过）;达到设 计文件要求，出具国家法定认可的检测合格报告。</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2.安全测评内容</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网络安全等级保护测评（二级）：依据《GB/T   22239-2019信息安全技术网络安全等级保护基本要求》、《GB/T 28448-2019信息安全技术网络安全等级保护测评要求》的条款要求，逐一对信息系统的安全保护等级进行测评，测评的内容包括以下内容：</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2.1安全技术测评：包括安全物理环境、安全通信网络、安全区域边界、安全计算环境和安全管理中心等五个方面的安全测评。</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2.1.1安全管理测评：安全管理制度、安全管理机构、安全管理人员、安全建设管理和安全运维管理等五个方面的安全测评。</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2.2等保项目实施要求</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2.2.1供 应商应保证项目在系统条件成熟时应立即开展实施。</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2.2.2供 应商在项目实施过程中应配合采购人的统一领导和协调，协助采购人解决测评过程中可能发生的问题。</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2.2.3供 应商需根据自己的工程实施经验结合单位的实际需求进一步细化和完善实施方案，作为工程实施的指导性文件。</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2.2.4供 应商应根据采购人工作需求、进度要求、实际情况制定详细的项目实施管理规范和项目实施计划，对工程目标、阶段性工作、项目组织架构、职责分工、项目进度、质量控制等内容进行详细的说明，以确保工程实施按时保质的完成。</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2.2.5供 应商承诺在测评工作中不影响现有信息系统的正常运行、业务的正常开展；（须提供书面承诺书并加盖供 应商公章，格式自拟）。</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2.2.6供 应商应负责配合采购人制定相关验收标准，并完成工程实施等验收工作。</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2.3项目验收成果</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本项目输出包括以下成果：</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2.3.1针对各系统出具相应的《信息安全等级保护测评及风险评估报告》（二级），并配合进行网安备案。</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2.3.2项目实施方案及其他实施过程中产生的过程文档。</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2.4.测评应满足的原则</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2.4.1标准性原则：测评方案的设 计与实施应依据国家等级保护的相关标准进行，符合《GB/T 22239-2019信息安全技术网络安全等级保护基本要求》、《GB/T 28448-2019信息安全技术网络安全等级保护测评要求》的条款要求。</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2.4.2规范性原则：供 应商的工作中的过程和文档，具有很好的规范性，可以便于项目的跟踪和控制。</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2.4.3可控性原则：测评服务的进度要跟上进度表的安排，保证谈判人对于测评工作的可控性。</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2.4.4整体性原则：测评的范围和内容应当整体全面，包括国家等级保护相关要求涉及的各个层面。</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2.4.5最小影响原则：测评工作应尽可能小的影响系统和网络，并在可控范围内；测评工作不能对现有信息系统的正常运行、业务的正常开展产生任何影响。</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2.4.6供 应商应严格依照上述原则和国家等级保护相关标准开展项目实施工作。</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2.5供 应商应对所有正式交付件的综合质量审查结果负责，明确各交付件的相关责任人及其职责。</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2.6供 应商承诺当有公安局网络安全管理部门进行网络安全检查时，将针对已过等保测评的相关系统进行安全保障提供技术支持（须提供书面承诺书并加盖供 应商公章，格式自拟）。</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2.7服务地点：福州市台江区高桥</w:t>
      </w:r>
      <w:bookmarkStart w:id="11" w:name="_GoBack"/>
      <w:bookmarkEnd w:id="11"/>
      <w:r>
        <w:rPr>
          <w:rFonts w:hint="eastAsia" w:ascii="仿宋" w:hAnsi="仿宋" w:eastAsia="仿宋" w:cs="仿宋"/>
          <w:color w:val="auto"/>
          <w:sz w:val="32"/>
          <w:szCs w:val="32"/>
          <w:lang w:val="en-US" w:eastAsia="zh-CN"/>
        </w:rPr>
        <w:t>路69号福州市市民服务中心。</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3.保密要求：</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3.1 本条所称“保密信息”指：中标人获得的与本项目有关的、不为公众所知悉的、不宜披露给第三方的任何信息，包括但不限于本项目基本情况、本项目招标文件等。前述保密信息可以以数据、代码、文字及记载上述内容的资料、光盘、软件、图书等有形媒介体现，也可通过法律法规认可的其他介质形式体现。</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3.2 中标人应主动采取加密措施（包括但不限于采取与用于保护自身保密信息同等级别的加密措施）对保密信息进行保护，防止不承担同等保密义务的任何第三者知悉及使用。</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3.3 中标人保证该保密信息仅用于与本项目有关的用途，不得利用保密信息进行项目以外的其他用途。</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3.4 中标人保证未经采购人事先书面授权，不将保密信息的原件、复印件以及对保密信息做出的概括性分析、判断、报告、意见等透露给任何第三方;中标人如因过失泄露保密信息，同样要承担违约责任。</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3.5 中标人不得允许(包括但不限于出借、赠与、出租、转让等行为)或协助不承担同等保密义务的任何第三人使用保密信息。中标人一旦发现或应该发现保密信息被不正当使用或未经授权被使用，应该立即采取合理的措施防止进一步的不正当使用，且应该立即通知采购人。</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3.6 中标人只能在出现以下情形时向特定人员披露保密信息：</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（1）根据法律、行政法规、部门规章规定必须披露和公告；</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（2）向其法律顾问、财务顾问、审计机构或者其他专业机构披露（前提是该方已与中标人签订同等程度的保密协议）；</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（3）采购人书面许可披露或公开；</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（4）该信息已被采购人认为不再是保密信息，或已在社会上公开。</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3.7 保密信息的保密期限自本项目合同签订之日起永久有效。</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3.8 倘若本项目合同因任何原因而未生效或失去效力的，中标人及其相关人员仍应当遵守本条的保密义务。如果参与本合同确定业务的中标人员工不再继续参与本项目，则中标人应确保立即终止该员工获得采购人保密信息和信息源的途径。</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3.9 中标人若违反本条约定的承诺，将承担违约行为导致的法律责任，并赔偿由于该违约行为给采购人造成的全部损失（包括但不限于采购人为追索损失而支付的诉讼费、公告费、保全费、律师费等）。</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4.知识产权条款：</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（1）中标人因履行本合同而产生的全部研究开发成果及其过程性文件的知识产权（包括但不限于专 利、外观设 计、实用新型、著作权）均归采购人所有。该工作成果及其过程性文件包括但不限于设 计方案、系统软件产品、以软件为基础研发的其他相关技术成果、相关数据代码等。</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中标人保证享有其为采购人提供各项服务中所使用的包括但不限于文字、数据代码、系统软件等资料及产品的合法使用权，并应向采购人提供上述资料及产品的购买或授权证明文件。若任何第三方就中标人交付的软件产品、提供的服务或研究开发过程向采购人提起诉讼的，由中标人负责与该第三方进行交涉并承担可能发生的一切法律责任和经济赔偿责任，并赔偿由此给采购人造成的损失。</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（3） 若中标人提供的产品或服务不符合国家知识产权法律、法规的规定或被有关主管机关认定为假冒伪劣品，则中标人中标资格将被取消；采购人还将按照有关法律、法规和规章的规定进行处理。</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（4）项目产生的数据资产成果归福州市政府所有;其余项目成果（主要指知识产权、系统、源代码、技术资料和文档)归福州市政府和采购人所有。</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right="0" w:rightChars="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5.服务期限：合同签订后，中标人需在项目系统承建方提出测评申请之日起30个工作日内完成相关系统测试、安全等级测评服务，按照要求出具相应报告，协助进行网安备案，并配合项目整改，直至项目验收通过。</w:t>
      </w:r>
    </w:p>
    <w:p>
      <w:pPr>
        <w:keepNext w:val="0"/>
        <w:keepLines w:val="0"/>
        <w:pageBreakBefore w:val="0"/>
        <w:kinsoku/>
        <w:wordWrap/>
        <w:overflowPunct/>
        <w:topLinePunct w:val="0"/>
        <w:autoSpaceDE/>
        <w:autoSpaceDN/>
        <w:bidi w:val="0"/>
        <w:spacing w:beforeLines="0" w:afterLines="0" w:line="560" w:lineRule="exact"/>
        <w:ind w:right="0" w:rightChars="0" w:firstLine="640"/>
        <w:textAlignment w:val="auto"/>
        <w:rPr>
          <w:rFonts w:hint="eastAsia" w:ascii="仿宋" w:hAnsi="仿宋" w:eastAsia="仿宋"/>
          <w:color w:val="auto"/>
          <w:sz w:val="32"/>
          <w:lang w:val="zh-CN"/>
        </w:rPr>
      </w:pPr>
      <w:r>
        <w:rPr>
          <w:rFonts w:hint="eastAsia" w:ascii="楷体" w:hAnsi="楷体" w:eastAsia="楷体" w:cs="楷体"/>
          <w:color w:val="auto"/>
          <w:sz w:val="32"/>
          <w:lang w:val="zh-CN"/>
        </w:rPr>
        <w:t>（四）验收标准：</w:t>
      </w:r>
      <w:r>
        <w:rPr>
          <w:rFonts w:hint="eastAsia" w:ascii="仿宋" w:hAnsi="仿宋" w:eastAsia="仿宋"/>
          <w:color w:val="auto"/>
          <w:sz w:val="32"/>
          <w:lang w:val="zh-CN"/>
        </w:rPr>
        <w:t>中标人在约定时间内提供</w:t>
      </w:r>
      <w:r>
        <w:rPr>
          <w:rFonts w:hint="eastAsia" w:ascii="仿宋" w:hAnsi="仿宋" w:eastAsia="仿宋"/>
          <w:color w:val="auto"/>
          <w:sz w:val="32"/>
          <w:lang w:val="en-US" w:eastAsia="zh-CN"/>
        </w:rPr>
        <w:t>符合要求的网络安全二级等保报告，并配合进行网安备案，福州市政务服务绩效调查公众评议测评系统项目经“数字福州”专家评审通过后，</w:t>
      </w:r>
      <w:r>
        <w:rPr>
          <w:rFonts w:hint="eastAsia" w:ascii="仿宋" w:hAnsi="仿宋" w:eastAsia="仿宋"/>
          <w:color w:val="auto"/>
          <w:sz w:val="32"/>
          <w:lang w:val="zh-CN"/>
        </w:rPr>
        <w:t>即为验收合格。</w:t>
      </w:r>
    </w:p>
    <w:p>
      <w:pPr>
        <w:keepNext w:val="0"/>
        <w:keepLines w:val="0"/>
        <w:pageBreakBefore w:val="0"/>
        <w:kinsoku/>
        <w:wordWrap/>
        <w:overflowPunct/>
        <w:topLinePunct w:val="0"/>
        <w:autoSpaceDE/>
        <w:autoSpaceDN/>
        <w:bidi w:val="0"/>
        <w:spacing w:beforeLines="0" w:afterLines="0" w:line="560" w:lineRule="exact"/>
        <w:ind w:right="0" w:rightChars="0" w:firstLine="640"/>
        <w:textAlignment w:val="auto"/>
        <w:rPr>
          <w:rFonts w:hint="eastAsia" w:ascii="仿宋" w:hAnsi="仿宋" w:eastAsia="仿宋"/>
          <w:color w:val="auto"/>
          <w:sz w:val="32"/>
          <w:lang w:val="zh-CN"/>
        </w:rPr>
      </w:pPr>
      <w:r>
        <w:rPr>
          <w:rFonts w:hint="eastAsia" w:ascii="楷体" w:hAnsi="楷体" w:eastAsia="楷体" w:cs="楷体"/>
          <w:color w:val="auto"/>
          <w:sz w:val="32"/>
          <w:lang w:val="zh-CN"/>
        </w:rPr>
        <w:t>（五）支付方式</w:t>
      </w:r>
      <w:r>
        <w:rPr>
          <w:rFonts w:hint="eastAsia" w:ascii="仿宋" w:hAnsi="仿宋" w:eastAsia="仿宋"/>
          <w:color w:val="auto"/>
          <w:sz w:val="32"/>
          <w:lang w:val="zh-CN"/>
        </w:rPr>
        <w:t>：中标人须提供符合采购人要求的正式增值税普通发票，按合同约定付款。</w:t>
      </w:r>
    </w:p>
    <w:p>
      <w:pPr>
        <w:keepNext w:val="0"/>
        <w:keepLines w:val="0"/>
        <w:pageBreakBefore w:val="0"/>
        <w:kinsoku/>
        <w:wordWrap/>
        <w:overflowPunct/>
        <w:topLinePunct w:val="0"/>
        <w:autoSpaceDE/>
        <w:autoSpaceDN/>
        <w:bidi w:val="0"/>
        <w:spacing w:beforeLines="0" w:afterLines="0" w:line="560" w:lineRule="exact"/>
        <w:ind w:right="0" w:rightChars="0" w:firstLine="640"/>
        <w:textAlignment w:val="auto"/>
        <w:rPr>
          <w:rFonts w:hint="eastAsia" w:ascii="楷体" w:hAnsi="楷体" w:eastAsia="楷体" w:cs="楷体"/>
          <w:color w:val="auto"/>
          <w:sz w:val="32"/>
          <w:lang w:val="zh-CN"/>
        </w:rPr>
      </w:pPr>
      <w:r>
        <w:rPr>
          <w:rFonts w:hint="eastAsia" w:ascii="楷体" w:hAnsi="楷体" w:eastAsia="楷体" w:cs="楷体"/>
          <w:color w:val="auto"/>
          <w:sz w:val="32"/>
          <w:lang w:val="zh-CN"/>
        </w:rPr>
        <w:t>（</w:t>
      </w:r>
      <w:r>
        <w:rPr>
          <w:rFonts w:hint="eastAsia" w:ascii="楷体" w:hAnsi="楷体" w:eastAsia="楷体" w:cs="楷体"/>
          <w:color w:val="auto"/>
          <w:sz w:val="32"/>
          <w:lang w:val="en-US" w:eastAsia="zh-CN"/>
        </w:rPr>
        <w:t>六</w:t>
      </w:r>
      <w:r>
        <w:rPr>
          <w:rFonts w:hint="eastAsia" w:ascii="楷体" w:hAnsi="楷体" w:eastAsia="楷体" w:cs="楷体"/>
          <w:color w:val="auto"/>
          <w:sz w:val="32"/>
          <w:lang w:val="zh-CN"/>
        </w:rPr>
        <w:t>）违约责任</w:t>
      </w:r>
    </w:p>
    <w:p>
      <w:pPr>
        <w:keepNext w:val="0"/>
        <w:keepLines w:val="0"/>
        <w:pageBreakBefore w:val="0"/>
        <w:kinsoku/>
        <w:wordWrap/>
        <w:overflowPunct/>
        <w:topLinePunct w:val="0"/>
        <w:autoSpaceDE/>
        <w:autoSpaceDN/>
        <w:bidi w:val="0"/>
        <w:spacing w:beforeLines="0" w:afterLines="0" w:line="560" w:lineRule="exact"/>
        <w:ind w:right="0" w:rightChars="0" w:firstLine="640"/>
        <w:textAlignment w:val="auto"/>
        <w:rPr>
          <w:rFonts w:hint="eastAsia" w:ascii="仿宋" w:hAnsi="仿宋" w:eastAsia="仿宋"/>
          <w:color w:val="auto"/>
          <w:sz w:val="32"/>
          <w:lang w:val="zh-CN"/>
        </w:rPr>
      </w:pPr>
      <w:r>
        <w:rPr>
          <w:rFonts w:hint="eastAsia" w:ascii="仿宋" w:hAnsi="仿宋" w:eastAsia="仿宋"/>
          <w:color w:val="auto"/>
          <w:sz w:val="32"/>
          <w:lang w:val="zh-CN"/>
        </w:rPr>
        <w:t>（1）中标人需在项目系统承建方提出测评申请之日起30个工作日（系统应具备测试和测评的基本条件，由于信息系统建设单位工作延期及特殊情况引起的延期不计入时限，系统和安全的整改时间也不计入时限）内出具系统测试报告和等级测评及风险评估报告，若无法按期完成，每逾期一日，应向采购人赔付合同总价款</w:t>
      </w:r>
      <w:r>
        <w:rPr>
          <w:rFonts w:hint="eastAsia" w:ascii="仿宋" w:hAnsi="仿宋" w:eastAsia="仿宋"/>
          <w:color w:val="auto"/>
          <w:sz w:val="32"/>
          <w:lang w:val="en-US" w:eastAsia="zh-CN"/>
        </w:rPr>
        <w:t>千分之一</w:t>
      </w:r>
      <w:r>
        <w:rPr>
          <w:rFonts w:hint="eastAsia" w:ascii="仿宋" w:hAnsi="仿宋" w:eastAsia="仿宋"/>
          <w:color w:val="auto"/>
          <w:sz w:val="32"/>
          <w:lang w:val="zh-CN"/>
        </w:rPr>
        <w:t>的违约金。累计逾期30日，采购人有权单方解除合同，并报相关行政主管部门处罚。</w:t>
      </w:r>
    </w:p>
    <w:p>
      <w:pPr>
        <w:keepNext w:val="0"/>
        <w:keepLines w:val="0"/>
        <w:pageBreakBefore w:val="0"/>
        <w:kinsoku/>
        <w:wordWrap/>
        <w:overflowPunct/>
        <w:topLinePunct w:val="0"/>
        <w:autoSpaceDE/>
        <w:autoSpaceDN/>
        <w:bidi w:val="0"/>
        <w:spacing w:beforeLines="0" w:afterLines="0" w:line="560" w:lineRule="exact"/>
        <w:ind w:right="0" w:rightChars="0" w:firstLine="640"/>
        <w:textAlignment w:val="auto"/>
        <w:rPr>
          <w:rFonts w:hint="eastAsia" w:ascii="仿宋" w:hAnsi="仿宋" w:eastAsia="仿宋"/>
          <w:color w:val="auto"/>
          <w:sz w:val="32"/>
          <w:lang w:val="zh-CN"/>
        </w:rPr>
      </w:pPr>
      <w:r>
        <w:rPr>
          <w:rFonts w:hint="eastAsia" w:ascii="仿宋" w:hAnsi="仿宋" w:eastAsia="仿宋"/>
          <w:color w:val="auto"/>
          <w:sz w:val="32"/>
          <w:lang w:val="zh-CN"/>
        </w:rPr>
        <w:t>（2）中标人提供的服务不符合本合同规定的，采购人有权拒收，并且中标人须向采购人支付本合同金额20%的违约金。</w:t>
      </w:r>
    </w:p>
    <w:p>
      <w:pPr>
        <w:keepNext w:val="0"/>
        <w:keepLines w:val="0"/>
        <w:pageBreakBefore w:val="0"/>
        <w:kinsoku/>
        <w:wordWrap/>
        <w:overflowPunct/>
        <w:topLinePunct w:val="0"/>
        <w:autoSpaceDE/>
        <w:autoSpaceDN/>
        <w:bidi w:val="0"/>
        <w:spacing w:beforeLines="0" w:afterLines="0" w:line="560" w:lineRule="exact"/>
        <w:ind w:right="0" w:rightChars="0" w:firstLine="640"/>
        <w:textAlignment w:val="auto"/>
        <w:rPr>
          <w:rFonts w:hint="eastAsia" w:ascii="仿宋" w:hAnsi="仿宋" w:eastAsia="仿宋"/>
          <w:color w:val="auto"/>
          <w:sz w:val="32"/>
          <w:lang w:val="zh-CN"/>
        </w:rPr>
      </w:pPr>
      <w:r>
        <w:rPr>
          <w:rFonts w:hint="eastAsia" w:ascii="仿宋" w:hAnsi="仿宋" w:eastAsia="仿宋"/>
          <w:color w:val="auto"/>
          <w:sz w:val="32"/>
          <w:lang w:val="zh-CN"/>
        </w:rPr>
        <w:t>（3）若中标人未能按照招标文件、投标文件及合同约定提供服务，采购人每发现一次，中标人除应立即按照采购人要求进行整改和弥补外，还应向采购人支付1000元/次的违约金（本合同另有约定的除外），违约金可从未付合同款中予以扣除，给采购人造成损失的，中标人还应承担赔偿责任。累计发现三次及以上的，采购人有权单方解除合同，中标人应按照合同总价款的20%向采购人支付违约金并赔偿采购人因此遭受的损失。</w:t>
      </w:r>
    </w:p>
    <w:p>
      <w:pPr>
        <w:keepNext w:val="0"/>
        <w:keepLines w:val="0"/>
        <w:pageBreakBefore w:val="0"/>
        <w:kinsoku/>
        <w:wordWrap/>
        <w:overflowPunct/>
        <w:topLinePunct w:val="0"/>
        <w:autoSpaceDE/>
        <w:autoSpaceDN/>
        <w:bidi w:val="0"/>
        <w:spacing w:beforeLines="0" w:afterLines="0" w:line="560" w:lineRule="exact"/>
        <w:ind w:right="0" w:rightChars="0" w:firstLine="640"/>
        <w:textAlignment w:val="auto"/>
        <w:rPr>
          <w:rFonts w:hint="eastAsia" w:ascii="仿宋" w:hAnsi="仿宋" w:eastAsia="仿宋"/>
          <w:color w:val="auto"/>
          <w:sz w:val="32"/>
          <w:lang w:val="zh-CN"/>
        </w:rPr>
      </w:pPr>
      <w:r>
        <w:rPr>
          <w:rFonts w:hint="eastAsia" w:ascii="仿宋" w:hAnsi="仿宋" w:eastAsia="仿宋"/>
          <w:color w:val="auto"/>
          <w:sz w:val="32"/>
          <w:lang w:val="zh-CN"/>
        </w:rPr>
        <w:t>（4）中标人不得以任何名义和理由进行转包，如有发现，采购人有权单方终止合同，视为中标人违约，向采购人支付本合同金额20%的违约金；中标人违约对采购人造成的损失的，需另行支付相应的赔偿。</w:t>
      </w:r>
    </w:p>
    <w:p>
      <w:pPr>
        <w:keepNext w:val="0"/>
        <w:keepLines w:val="0"/>
        <w:pageBreakBefore w:val="0"/>
        <w:kinsoku/>
        <w:wordWrap/>
        <w:overflowPunct/>
        <w:topLinePunct w:val="0"/>
        <w:autoSpaceDE/>
        <w:autoSpaceDN/>
        <w:bidi w:val="0"/>
        <w:spacing w:beforeLines="0" w:afterLines="0" w:line="560" w:lineRule="exact"/>
        <w:ind w:right="0" w:rightChars="0" w:firstLine="640"/>
        <w:textAlignment w:val="auto"/>
        <w:rPr>
          <w:rFonts w:hint="eastAsia" w:ascii="仿宋" w:hAnsi="仿宋" w:eastAsia="仿宋"/>
          <w:color w:val="auto"/>
          <w:sz w:val="32"/>
          <w:lang w:val="zh-CN"/>
        </w:rPr>
      </w:pPr>
      <w:r>
        <w:rPr>
          <w:rFonts w:hint="eastAsia" w:ascii="仿宋" w:hAnsi="仿宋" w:eastAsia="仿宋"/>
          <w:color w:val="auto"/>
          <w:sz w:val="32"/>
          <w:lang w:val="zh-CN"/>
        </w:rPr>
        <w:t>（5）合同任何一方无故解除合同的,违约方应向守约方支付合同总价款20%的违约金。</w:t>
      </w:r>
    </w:p>
    <w:p>
      <w:pPr>
        <w:keepNext w:val="0"/>
        <w:keepLines w:val="0"/>
        <w:pageBreakBefore w:val="0"/>
        <w:kinsoku/>
        <w:wordWrap/>
        <w:overflowPunct/>
        <w:topLinePunct w:val="0"/>
        <w:autoSpaceDE/>
        <w:autoSpaceDN/>
        <w:bidi w:val="0"/>
        <w:spacing w:beforeLines="0" w:afterLines="0" w:line="560" w:lineRule="exact"/>
        <w:ind w:right="0" w:rightChars="0" w:firstLine="640"/>
        <w:textAlignment w:val="auto"/>
        <w:rPr>
          <w:rFonts w:hint="eastAsia" w:ascii="仿宋" w:hAnsi="仿宋" w:eastAsia="仿宋"/>
          <w:color w:val="auto"/>
          <w:sz w:val="32"/>
          <w:lang w:val="zh-CN"/>
        </w:rPr>
      </w:pPr>
      <w:r>
        <w:rPr>
          <w:rFonts w:hint="eastAsia" w:ascii="仿宋" w:hAnsi="仿宋" w:eastAsia="仿宋"/>
          <w:color w:val="auto"/>
          <w:sz w:val="32"/>
          <w:lang w:val="zh-CN"/>
        </w:rPr>
        <w:t>（6）中标人对其所有人员在合同履行期间的一切行为负责，期间发生的一切安全事件、人身伤亡、身体疾病、财物损失、劳动纠纷等因此发生的人身损害赔偿、医疗费用、经济补偿等所有费用以及涉及的一切责任均由中标人自行承担，与采购人无关。因中标人原因给采购人或第三方造成人身或财产损害的，由中标人依法承担赔偿责任。</w:t>
      </w:r>
    </w:p>
    <w:p>
      <w:pPr>
        <w:keepNext w:val="0"/>
        <w:keepLines w:val="0"/>
        <w:pageBreakBefore w:val="0"/>
        <w:kinsoku/>
        <w:wordWrap/>
        <w:overflowPunct/>
        <w:topLinePunct w:val="0"/>
        <w:autoSpaceDE/>
        <w:autoSpaceDN/>
        <w:bidi w:val="0"/>
        <w:spacing w:beforeLines="0" w:afterLines="0" w:line="560" w:lineRule="exact"/>
        <w:ind w:right="0" w:rightChars="0" w:firstLine="640"/>
        <w:textAlignment w:val="auto"/>
        <w:rPr>
          <w:rFonts w:hint="eastAsia" w:ascii="仿宋" w:hAnsi="仿宋" w:eastAsia="仿宋"/>
          <w:color w:val="auto"/>
          <w:sz w:val="32"/>
          <w:lang w:val="zh-CN"/>
        </w:rPr>
      </w:pPr>
      <w:r>
        <w:rPr>
          <w:rFonts w:hint="eastAsia" w:ascii="仿宋" w:hAnsi="仿宋" w:eastAsia="仿宋"/>
          <w:color w:val="auto"/>
          <w:sz w:val="32"/>
          <w:lang w:val="zh-CN"/>
        </w:rPr>
        <w:t>（7）中标人应承担的违约金、赔偿金等款项，以及采购人为主张前述违约责任条款约定的所有款项所发生的一切费用（包括但不限于律师费、差旅费、公告费、评估费、鉴定费、保全费、保全保险费、邮寄费、诉讼费、执行费等费用），采购人均有权从未支付合同价款中直接扣减;若违约金、赔偿金等款项不足以弥补采购人实际损失的，则采购人有权继续向中标人追偿。</w:t>
      </w:r>
    </w:p>
    <w:p>
      <w:pPr>
        <w:keepNext w:val="0"/>
        <w:keepLines w:val="0"/>
        <w:pageBreakBefore w:val="0"/>
        <w:kinsoku/>
        <w:wordWrap/>
        <w:overflowPunct/>
        <w:topLinePunct w:val="0"/>
        <w:autoSpaceDE/>
        <w:autoSpaceDN/>
        <w:bidi w:val="0"/>
        <w:spacing w:beforeLines="0" w:afterLines="0" w:line="560" w:lineRule="exact"/>
        <w:ind w:right="0" w:rightChars="0" w:firstLine="640"/>
        <w:textAlignment w:val="auto"/>
        <w:rPr>
          <w:rFonts w:hint="eastAsia" w:ascii="仿宋" w:hAnsi="仿宋" w:eastAsia="仿宋"/>
          <w:color w:val="auto"/>
          <w:sz w:val="32"/>
          <w:lang w:val="zh-CN"/>
        </w:rPr>
      </w:pPr>
      <w:r>
        <w:rPr>
          <w:rFonts w:hint="eastAsia" w:ascii="仿宋" w:hAnsi="仿宋" w:eastAsia="仿宋"/>
          <w:color w:val="auto"/>
          <w:sz w:val="32"/>
          <w:lang w:val="zh-CN"/>
        </w:rPr>
        <w:t>（8）若因中标人原因导致采购人与第三方发生法律纠纷（包括但不限于知识产权纠纷、人身权纠纷等）的，由此产生的法律责任及赔偿责任均由中标人承担，与采购人无关；若采购人先行偿付或承担连带赔偿责任的，有权向中标人追偿，中标人对此不持异议。中标人还应当承担采购人为主张前述款项所发生的一切费用（包括但不限于律师费、差旅费、公告费、评估费、鉴定费、保全费、保全保险费、邮寄费、诉讼费、执行费等费用）。</w:t>
      </w:r>
    </w:p>
    <w:p>
      <w:pPr>
        <w:keepNext w:val="0"/>
        <w:keepLines w:val="0"/>
        <w:pageBreakBefore w:val="0"/>
        <w:kinsoku/>
        <w:wordWrap/>
        <w:overflowPunct/>
        <w:topLinePunct w:val="0"/>
        <w:autoSpaceDE/>
        <w:autoSpaceDN/>
        <w:bidi w:val="0"/>
        <w:spacing w:beforeLines="0" w:afterLines="0" w:line="560" w:lineRule="exact"/>
        <w:ind w:right="0" w:rightChars="0" w:firstLine="640"/>
        <w:textAlignment w:val="auto"/>
        <w:rPr>
          <w:rFonts w:hint="eastAsia" w:ascii="仿宋" w:hAnsi="仿宋" w:eastAsia="仿宋"/>
          <w:color w:val="auto"/>
          <w:sz w:val="32"/>
          <w:lang w:val="en-US" w:eastAsia="zh-CN"/>
        </w:rPr>
      </w:pPr>
      <w:r>
        <w:rPr>
          <w:rFonts w:hint="eastAsia" w:ascii="仿宋" w:hAnsi="仿宋" w:eastAsia="仿宋"/>
          <w:color w:val="auto"/>
          <w:sz w:val="32"/>
          <w:lang w:val="zh-CN"/>
        </w:rPr>
        <w:t>（9）因一方的违约行为造成守约方损失的，违约方应当予以赔偿，并支付守约方为维护权益而支出的费用(包括但不限于律师费、差旅费、公告费、评估费、鉴定费、保全费、保全保险费、邮寄费、诉讼费、执行费等费用）。</w:t>
      </w:r>
    </w:p>
    <w:p>
      <w:pPr>
        <w:keepNext w:val="0"/>
        <w:keepLines w:val="0"/>
        <w:pageBreakBefore w:val="0"/>
        <w:kinsoku/>
        <w:wordWrap/>
        <w:overflowPunct/>
        <w:topLinePunct w:val="0"/>
        <w:autoSpaceDE/>
        <w:autoSpaceDN/>
        <w:bidi w:val="0"/>
        <w:spacing w:beforeLines="0" w:afterLines="0" w:line="560" w:lineRule="exact"/>
        <w:ind w:right="0" w:rightChars="0" w:firstLine="640"/>
        <w:textAlignment w:val="auto"/>
        <w:rPr>
          <w:rFonts w:hint="eastAsia" w:ascii="仿宋" w:hAnsi="仿宋" w:eastAsia="仿宋"/>
          <w:color w:val="auto"/>
          <w:sz w:val="32"/>
          <w:lang w:val="zh-CN"/>
        </w:rPr>
      </w:pPr>
      <w:r>
        <w:rPr>
          <w:rFonts w:hint="eastAsia" w:ascii="仿宋" w:hAnsi="仿宋" w:eastAsia="仿宋"/>
          <w:color w:val="auto"/>
          <w:sz w:val="32"/>
          <w:lang w:val="zh-CN"/>
        </w:rPr>
        <w:t>本合同包：不接受联合体报价。</w:t>
      </w:r>
    </w:p>
    <w:p>
      <w:pPr>
        <w:keepNext w:val="0"/>
        <w:keepLines w:val="0"/>
        <w:pageBreakBefore w:val="0"/>
        <w:kinsoku/>
        <w:wordWrap/>
        <w:overflowPunct/>
        <w:topLinePunct w:val="0"/>
        <w:autoSpaceDE/>
        <w:autoSpaceDN/>
        <w:bidi w:val="0"/>
        <w:adjustRightInd/>
        <w:snapToGrid w:val="0"/>
        <w:spacing w:line="560" w:lineRule="exact"/>
        <w:ind w:left="0" w:leftChars="0" w:right="0" w:rightChars="0" w:firstLine="640" w:firstLineChars="200"/>
        <w:textAlignment w:val="auto"/>
        <w:outlineLvl w:val="9"/>
        <w:rPr>
          <w:rFonts w:hint="eastAsia" w:ascii="黑体" w:hAnsi="黑体" w:eastAsia="黑体" w:cs="黑体"/>
          <w:color w:val="000000"/>
          <w:kern w:val="0"/>
          <w:sz w:val="32"/>
          <w:szCs w:val="32"/>
        </w:rPr>
      </w:pPr>
      <w:r>
        <w:rPr>
          <w:rFonts w:hint="eastAsia" w:ascii="黑体" w:hAnsi="黑体" w:eastAsia="黑体" w:cs="黑体"/>
          <w:color w:val="000000"/>
          <w:kern w:val="0"/>
          <w:sz w:val="32"/>
          <w:szCs w:val="32"/>
        </w:rPr>
        <w:t>二、供应商资格要求</w:t>
      </w:r>
    </w:p>
    <w:p>
      <w:pPr>
        <w:keepNext w:val="0"/>
        <w:keepLines w:val="0"/>
        <w:pageBreakBefore w:val="0"/>
        <w:widowControl/>
        <w:kinsoku/>
        <w:wordWrap/>
        <w:overflowPunct/>
        <w:topLinePunct w:val="0"/>
        <w:autoSpaceDE/>
        <w:autoSpaceDN/>
        <w:bidi w:val="0"/>
        <w:adjustRightInd/>
        <w:spacing w:line="560" w:lineRule="exact"/>
        <w:ind w:left="0" w:leftChars="0" w:right="0" w:rightChars="0" w:firstLine="640" w:firstLineChars="200"/>
        <w:textAlignment w:val="auto"/>
        <w:outlineLvl w:val="9"/>
        <w:rPr>
          <w:rFonts w:hint="eastAsia" w:ascii="仿宋" w:hAnsi="仿宋" w:eastAsia="仿宋" w:cs="仿宋"/>
          <w:kern w:val="0"/>
          <w:sz w:val="32"/>
          <w:szCs w:val="32"/>
        </w:rPr>
      </w:pPr>
      <w:r>
        <w:rPr>
          <w:rFonts w:hint="eastAsia" w:ascii="仿宋" w:hAnsi="仿宋" w:eastAsia="仿宋" w:cs="仿宋"/>
          <w:kern w:val="0"/>
          <w:sz w:val="32"/>
          <w:szCs w:val="32"/>
        </w:rPr>
        <w:t>1</w:t>
      </w:r>
      <w:r>
        <w:rPr>
          <w:rFonts w:hint="eastAsia" w:ascii="仿宋" w:hAnsi="仿宋" w:eastAsia="仿宋" w:cs="仿宋"/>
          <w:kern w:val="0"/>
          <w:sz w:val="32"/>
          <w:szCs w:val="32"/>
          <w:lang w:eastAsia="zh-CN"/>
        </w:rPr>
        <w:t>.</w:t>
      </w:r>
      <w:r>
        <w:rPr>
          <w:rFonts w:hint="eastAsia" w:ascii="仿宋" w:hAnsi="仿宋" w:eastAsia="仿宋" w:cs="仿宋"/>
          <w:kern w:val="0"/>
          <w:sz w:val="32"/>
          <w:szCs w:val="32"/>
        </w:rPr>
        <w:t>符合《中华人民共和国政府采购法》第二十二条规定条件，提供报价人的资格声明、营业执照等。</w:t>
      </w:r>
    </w:p>
    <w:p>
      <w:pPr>
        <w:keepNext w:val="0"/>
        <w:keepLines w:val="0"/>
        <w:pageBreakBefore w:val="0"/>
        <w:kinsoku/>
        <w:wordWrap/>
        <w:overflowPunct/>
        <w:topLinePunct w:val="0"/>
        <w:autoSpaceDE/>
        <w:autoSpaceDN/>
        <w:bidi w:val="0"/>
        <w:adjustRightInd/>
        <w:snapToGrid w:val="0"/>
        <w:spacing w:line="560" w:lineRule="exact"/>
        <w:ind w:left="0" w:leftChars="0" w:right="0" w:rightChars="0" w:firstLine="640" w:firstLineChars="200"/>
        <w:textAlignment w:val="auto"/>
        <w:outlineLvl w:val="9"/>
        <w:rPr>
          <w:rFonts w:hint="eastAsia" w:ascii="黑体" w:hAnsi="黑体" w:eastAsia="黑体" w:cs="黑体"/>
          <w:color w:val="000000"/>
          <w:kern w:val="0"/>
          <w:sz w:val="32"/>
          <w:szCs w:val="32"/>
        </w:rPr>
      </w:pPr>
      <w:r>
        <w:rPr>
          <w:rFonts w:hint="eastAsia" w:ascii="黑体" w:hAnsi="黑体" w:eastAsia="黑体" w:cs="黑体"/>
          <w:color w:val="000000"/>
          <w:kern w:val="0"/>
          <w:sz w:val="32"/>
          <w:szCs w:val="32"/>
        </w:rPr>
        <w:t>三、比价方法和标准</w:t>
      </w:r>
    </w:p>
    <w:p>
      <w:pPr>
        <w:keepNext w:val="0"/>
        <w:keepLines w:val="0"/>
        <w:pageBreakBefore w:val="0"/>
        <w:widowControl/>
        <w:kinsoku/>
        <w:wordWrap/>
        <w:overflowPunct/>
        <w:topLinePunct w:val="0"/>
        <w:autoSpaceDE/>
        <w:autoSpaceDN/>
        <w:bidi w:val="0"/>
        <w:adjustRightInd/>
        <w:spacing w:line="560" w:lineRule="exact"/>
        <w:ind w:left="0" w:leftChars="0" w:right="0" w:rightChars="0" w:firstLine="640" w:firstLineChars="200"/>
        <w:jc w:val="left"/>
        <w:textAlignment w:val="auto"/>
        <w:outlineLvl w:val="9"/>
        <w:rPr>
          <w:rFonts w:hint="eastAsia" w:ascii="仿宋" w:hAnsi="仿宋" w:eastAsia="仿宋" w:cs="仿宋"/>
          <w:kern w:val="0"/>
          <w:sz w:val="32"/>
          <w:szCs w:val="32"/>
        </w:rPr>
      </w:pPr>
      <w:r>
        <w:rPr>
          <w:rFonts w:hint="eastAsia" w:ascii="仿宋" w:hAnsi="仿宋" w:eastAsia="仿宋" w:cs="仿宋"/>
          <w:kern w:val="0"/>
          <w:sz w:val="32"/>
          <w:szCs w:val="32"/>
        </w:rPr>
        <w:t>1</w:t>
      </w:r>
      <w:r>
        <w:rPr>
          <w:rFonts w:hint="eastAsia" w:ascii="仿宋" w:hAnsi="仿宋" w:eastAsia="仿宋" w:cs="仿宋"/>
          <w:kern w:val="0"/>
          <w:sz w:val="32"/>
          <w:szCs w:val="32"/>
          <w:lang w:eastAsia="zh-CN"/>
        </w:rPr>
        <w:t>.</w:t>
      </w:r>
      <w:r>
        <w:rPr>
          <w:rFonts w:hint="eastAsia" w:ascii="仿宋" w:hAnsi="仿宋" w:eastAsia="仿宋" w:cs="仿宋"/>
          <w:kern w:val="0"/>
          <w:sz w:val="32"/>
          <w:szCs w:val="32"/>
        </w:rPr>
        <w:t xml:space="preserve">供应商须按报价文件格式提供1份报价文件。所有资料加盖公章、装订成册后，加盖骑缝章，用信封密封并在封口处加盖公章。 </w:t>
      </w:r>
    </w:p>
    <w:p>
      <w:pPr>
        <w:keepNext w:val="0"/>
        <w:keepLines w:val="0"/>
        <w:pageBreakBefore w:val="0"/>
        <w:widowControl/>
        <w:kinsoku/>
        <w:wordWrap/>
        <w:overflowPunct/>
        <w:topLinePunct w:val="0"/>
        <w:autoSpaceDE/>
        <w:autoSpaceDN/>
        <w:bidi w:val="0"/>
        <w:adjustRightInd/>
        <w:spacing w:line="560" w:lineRule="exact"/>
        <w:ind w:left="0" w:leftChars="0" w:right="0" w:rightChars="0" w:firstLine="640" w:firstLineChars="200"/>
        <w:jc w:val="left"/>
        <w:textAlignment w:val="auto"/>
        <w:outlineLvl w:val="9"/>
        <w:rPr>
          <w:rFonts w:hint="eastAsia" w:ascii="仿宋" w:hAnsi="仿宋" w:eastAsia="仿宋" w:cs="仿宋"/>
          <w:kern w:val="0"/>
          <w:sz w:val="32"/>
          <w:szCs w:val="32"/>
        </w:rPr>
      </w:pPr>
      <w:r>
        <w:rPr>
          <w:rFonts w:hint="eastAsia" w:ascii="仿宋" w:hAnsi="仿宋" w:eastAsia="仿宋" w:cs="仿宋"/>
          <w:kern w:val="0"/>
          <w:sz w:val="32"/>
          <w:szCs w:val="32"/>
        </w:rPr>
        <w:t>2</w:t>
      </w:r>
      <w:r>
        <w:rPr>
          <w:rFonts w:hint="eastAsia" w:ascii="仿宋" w:hAnsi="仿宋" w:eastAsia="仿宋" w:cs="仿宋"/>
          <w:kern w:val="0"/>
          <w:sz w:val="32"/>
          <w:szCs w:val="32"/>
          <w:lang w:eastAsia="zh-CN"/>
        </w:rPr>
        <w:t>.</w:t>
      </w:r>
      <w:r>
        <w:rPr>
          <w:rFonts w:hint="eastAsia" w:ascii="仿宋" w:hAnsi="仿宋" w:eastAsia="仿宋" w:cs="仿宋"/>
          <w:kern w:val="0"/>
          <w:sz w:val="32"/>
          <w:szCs w:val="32"/>
        </w:rPr>
        <w:t>截止时间前有效的报价供应商数量不少于3家，且比价期间符合所有比价条件的报价人不少于3家，否则本次采购程序终止，除采购任务取消情形外，将重新组织采购。</w:t>
      </w:r>
    </w:p>
    <w:p>
      <w:pPr>
        <w:keepNext w:val="0"/>
        <w:keepLines w:val="0"/>
        <w:pageBreakBefore w:val="0"/>
        <w:widowControl/>
        <w:kinsoku/>
        <w:wordWrap/>
        <w:overflowPunct/>
        <w:topLinePunct w:val="0"/>
        <w:autoSpaceDE/>
        <w:autoSpaceDN/>
        <w:bidi w:val="0"/>
        <w:adjustRightInd/>
        <w:spacing w:line="560" w:lineRule="exact"/>
        <w:ind w:left="0" w:leftChars="0" w:right="0" w:rightChars="0" w:firstLine="640" w:firstLineChars="200"/>
        <w:jc w:val="left"/>
        <w:textAlignment w:val="auto"/>
        <w:outlineLvl w:val="9"/>
        <w:rPr>
          <w:rFonts w:hint="eastAsia" w:ascii="仿宋" w:hAnsi="仿宋" w:eastAsia="仿宋" w:cs="仿宋"/>
          <w:kern w:val="0"/>
          <w:sz w:val="32"/>
          <w:szCs w:val="32"/>
        </w:rPr>
      </w:pPr>
      <w:r>
        <w:rPr>
          <w:rFonts w:hint="eastAsia" w:ascii="仿宋" w:hAnsi="仿宋" w:eastAsia="仿宋" w:cs="仿宋"/>
          <w:kern w:val="0"/>
          <w:sz w:val="32"/>
          <w:szCs w:val="32"/>
        </w:rPr>
        <w:t>3</w:t>
      </w:r>
      <w:r>
        <w:rPr>
          <w:rFonts w:hint="eastAsia" w:ascii="仿宋" w:hAnsi="仿宋" w:eastAsia="仿宋" w:cs="仿宋"/>
          <w:kern w:val="0"/>
          <w:sz w:val="32"/>
          <w:szCs w:val="32"/>
          <w:lang w:eastAsia="zh-CN"/>
        </w:rPr>
        <w:t>.</w:t>
      </w:r>
      <w:r>
        <w:rPr>
          <w:rFonts w:hint="eastAsia" w:ascii="仿宋" w:hAnsi="仿宋" w:eastAsia="仿宋" w:cs="仿宋"/>
          <w:kern w:val="0"/>
          <w:sz w:val="32"/>
          <w:szCs w:val="32"/>
        </w:rPr>
        <w:t>合同包采用最低价比价方法和标准：经比价小组评审，在提交的报价文件全部满足采购文件实质性要求的供应商不少于三家的前提下，依据统一的价格要素评定最低报价（报价不具合理性作无效报价处理），以提出最低报价的报价人作为成交候选供应商。</w:t>
      </w:r>
    </w:p>
    <w:p>
      <w:pPr>
        <w:keepNext w:val="0"/>
        <w:keepLines w:val="0"/>
        <w:pageBreakBefore w:val="0"/>
        <w:widowControl/>
        <w:kinsoku/>
        <w:wordWrap/>
        <w:overflowPunct/>
        <w:topLinePunct w:val="0"/>
        <w:autoSpaceDE/>
        <w:autoSpaceDN/>
        <w:bidi w:val="0"/>
        <w:adjustRightInd/>
        <w:spacing w:line="560" w:lineRule="exact"/>
        <w:ind w:left="0" w:leftChars="0" w:right="0" w:rightChars="0" w:firstLine="640" w:firstLineChars="200"/>
        <w:jc w:val="left"/>
        <w:textAlignment w:val="auto"/>
        <w:outlineLvl w:val="9"/>
        <w:rPr>
          <w:rFonts w:hint="eastAsia" w:ascii="仿宋" w:hAnsi="仿宋" w:eastAsia="仿宋" w:cs="仿宋"/>
          <w:kern w:val="0"/>
          <w:sz w:val="32"/>
          <w:szCs w:val="32"/>
        </w:rPr>
      </w:pPr>
      <w:r>
        <w:rPr>
          <w:rFonts w:hint="eastAsia" w:ascii="仿宋" w:hAnsi="仿宋" w:eastAsia="仿宋" w:cs="仿宋"/>
          <w:kern w:val="0"/>
          <w:sz w:val="32"/>
          <w:szCs w:val="32"/>
        </w:rPr>
        <w:t>4</w:t>
      </w:r>
      <w:r>
        <w:rPr>
          <w:rFonts w:hint="eastAsia" w:ascii="仿宋" w:hAnsi="仿宋" w:eastAsia="仿宋" w:cs="仿宋"/>
          <w:kern w:val="0"/>
          <w:sz w:val="32"/>
          <w:szCs w:val="32"/>
          <w:lang w:eastAsia="zh-CN"/>
        </w:rPr>
        <w:t>.</w:t>
      </w:r>
      <w:r>
        <w:rPr>
          <w:rFonts w:hint="eastAsia" w:ascii="仿宋" w:hAnsi="仿宋" w:eastAsia="仿宋" w:cs="仿宋"/>
          <w:kern w:val="0"/>
          <w:sz w:val="32"/>
          <w:szCs w:val="32"/>
        </w:rPr>
        <w:t>比价小组由</w:t>
      </w:r>
      <w:r>
        <w:rPr>
          <w:rFonts w:hint="eastAsia" w:ascii="仿宋" w:hAnsi="仿宋" w:eastAsia="仿宋" w:cs="仿宋"/>
          <w:kern w:val="0"/>
          <w:sz w:val="32"/>
          <w:szCs w:val="32"/>
          <w:lang w:val="en-US" w:eastAsia="zh-CN"/>
        </w:rPr>
        <w:t>3</w:t>
      </w:r>
      <w:r>
        <w:rPr>
          <w:rFonts w:hint="eastAsia" w:ascii="仿宋" w:hAnsi="仿宋" w:eastAsia="仿宋" w:cs="仿宋"/>
          <w:kern w:val="0"/>
          <w:sz w:val="32"/>
          <w:szCs w:val="32"/>
        </w:rPr>
        <w:t>人组成。</w:t>
      </w:r>
    </w:p>
    <w:p>
      <w:pPr>
        <w:keepNext w:val="0"/>
        <w:keepLines w:val="0"/>
        <w:pageBreakBefore w:val="0"/>
        <w:widowControl/>
        <w:kinsoku/>
        <w:wordWrap/>
        <w:overflowPunct/>
        <w:topLinePunct w:val="0"/>
        <w:autoSpaceDE/>
        <w:autoSpaceDN/>
        <w:bidi w:val="0"/>
        <w:adjustRightInd/>
        <w:spacing w:line="560" w:lineRule="exact"/>
        <w:ind w:left="0" w:leftChars="0" w:right="0" w:rightChars="0"/>
        <w:jc w:val="left"/>
        <w:textAlignment w:val="auto"/>
        <w:outlineLvl w:val="9"/>
        <w:rPr>
          <w:rFonts w:ascii="仿宋" w:hAnsi="仿宋" w:eastAsia="仿宋"/>
          <w:b/>
          <w:sz w:val="32"/>
          <w:szCs w:val="32"/>
        </w:rPr>
      </w:pPr>
      <w:r>
        <w:rPr>
          <w:rFonts w:hint="eastAsia" w:ascii="仿宋" w:hAnsi="仿宋" w:eastAsia="仿宋" w:cs="仿宋"/>
          <w:color w:val="000000"/>
          <w:kern w:val="0"/>
          <w:sz w:val="32"/>
          <w:szCs w:val="32"/>
        </w:rPr>
        <w:br w:type="page"/>
      </w:r>
      <w:r>
        <w:rPr>
          <w:rFonts w:hint="eastAsia" w:ascii="仿宋" w:hAnsi="仿宋" w:eastAsia="仿宋" w:cs="宋体fal"/>
          <w:color w:val="000000"/>
          <w:kern w:val="0"/>
          <w:sz w:val="32"/>
          <w:szCs w:val="32"/>
        </w:rPr>
        <w:t>附件</w:t>
      </w:r>
      <w:r>
        <w:rPr>
          <w:rFonts w:hint="eastAsia" w:ascii="仿宋" w:hAnsi="仿宋" w:eastAsia="仿宋" w:cs="宋体fal"/>
          <w:color w:val="000000"/>
          <w:kern w:val="0"/>
          <w:sz w:val="32"/>
          <w:szCs w:val="32"/>
          <w:lang w:val="en-US" w:eastAsia="zh-CN"/>
        </w:rPr>
        <w:t>1</w:t>
      </w:r>
      <w:r>
        <w:rPr>
          <w:rFonts w:hint="eastAsia" w:ascii="仿宋" w:hAnsi="仿宋" w:eastAsia="仿宋" w:cs="宋体fal"/>
          <w:color w:val="000000"/>
          <w:kern w:val="0"/>
          <w:sz w:val="32"/>
          <w:szCs w:val="32"/>
        </w:rPr>
        <w:t>：</w:t>
      </w:r>
      <w:r>
        <w:rPr>
          <w:rFonts w:hint="eastAsia" w:ascii="仿宋" w:hAnsi="仿宋" w:eastAsia="仿宋"/>
          <w:sz w:val="32"/>
          <w:szCs w:val="32"/>
        </w:rPr>
        <w:t>报价文件格式</w:t>
      </w:r>
    </w:p>
    <w:p>
      <w:pPr>
        <w:spacing w:line="360" w:lineRule="exact"/>
        <w:ind w:firstLine="480" w:firstLineChars="200"/>
        <w:rPr>
          <w:rFonts w:ascii="仿宋_GB2312" w:hAnsi="宋体" w:eastAsia="仿宋_GB2312"/>
          <w:sz w:val="24"/>
        </w:rPr>
      </w:pPr>
    </w:p>
    <w:p>
      <w:pPr>
        <w:pStyle w:val="13"/>
        <w:spacing w:line="360" w:lineRule="exact"/>
        <w:jc w:val="center"/>
        <w:outlineLvl w:val="2"/>
        <w:rPr>
          <w:rFonts w:ascii="仿宋_GB2312" w:eastAsia="仿宋_GB2312"/>
          <w:b/>
          <w:szCs w:val="28"/>
        </w:rPr>
      </w:pPr>
      <w:bookmarkStart w:id="0" w:name="_Toc359935966"/>
      <w:bookmarkStart w:id="1" w:name="_Toc281918611"/>
      <w:bookmarkStart w:id="2" w:name="_Toc282523100"/>
      <w:bookmarkStart w:id="3" w:name="_Toc286153836"/>
      <w:bookmarkStart w:id="4" w:name="_Toc325095601"/>
      <w:bookmarkStart w:id="5" w:name="_Toc282523292"/>
      <w:r>
        <w:rPr>
          <w:rFonts w:ascii="仿宋_GB2312" w:eastAsia="仿宋_GB2312"/>
          <w:b/>
          <w:szCs w:val="28"/>
        </w:rPr>
        <w:t>1</w:t>
      </w:r>
      <w:r>
        <w:rPr>
          <w:rFonts w:hint="eastAsia" w:ascii="仿宋_GB2312" w:eastAsia="仿宋_GB2312"/>
          <w:b/>
          <w:szCs w:val="28"/>
        </w:rPr>
        <w:t>、报价书</w:t>
      </w:r>
    </w:p>
    <w:p>
      <w:pPr>
        <w:spacing w:line="360" w:lineRule="exact"/>
        <w:rPr>
          <w:rFonts w:ascii="仿宋_GB2312" w:hAnsi="宋体" w:eastAsia="仿宋_GB2312"/>
          <w:sz w:val="24"/>
        </w:rPr>
      </w:pPr>
    </w:p>
    <w:p>
      <w:pPr>
        <w:spacing w:line="360" w:lineRule="exact"/>
        <w:rPr>
          <w:rFonts w:ascii="仿宋_GB2312" w:hAnsi="宋体" w:eastAsia="仿宋_GB2312"/>
          <w:sz w:val="24"/>
        </w:rPr>
      </w:pPr>
      <w:r>
        <w:rPr>
          <w:rFonts w:hint="eastAsia" w:ascii="仿宋_GB2312" w:hAnsi="宋体" w:eastAsia="仿宋_GB2312"/>
          <w:sz w:val="24"/>
        </w:rPr>
        <w:t>致：</w:t>
      </w:r>
      <w:r>
        <w:rPr>
          <w:rFonts w:ascii="仿宋_GB2312" w:hAnsi="宋体" w:eastAsia="仿宋_GB2312"/>
          <w:sz w:val="24"/>
          <w:u w:val="single"/>
        </w:rPr>
        <w:t xml:space="preserve"> </w:t>
      </w:r>
      <w:r>
        <w:rPr>
          <w:rFonts w:hint="eastAsia" w:ascii="仿宋_GB2312" w:hAnsi="宋体" w:eastAsia="仿宋_GB2312"/>
          <w:sz w:val="24"/>
          <w:u w:val="single"/>
        </w:rPr>
        <w:t>福州市</w:t>
      </w:r>
      <w:r>
        <w:rPr>
          <w:rFonts w:hint="eastAsia" w:ascii="仿宋_GB2312" w:hAnsi="宋体" w:eastAsia="仿宋_GB2312"/>
          <w:sz w:val="24"/>
          <w:u w:val="single"/>
          <w:lang w:eastAsia="zh-CN"/>
        </w:rPr>
        <w:t>政务服务保障中心</w:t>
      </w:r>
      <w:r>
        <w:rPr>
          <w:rFonts w:ascii="仿宋_GB2312" w:hAnsi="宋体" w:eastAsia="仿宋_GB2312"/>
          <w:sz w:val="24"/>
          <w:u w:val="single"/>
        </w:rPr>
        <w:t xml:space="preserve">       </w:t>
      </w:r>
    </w:p>
    <w:p>
      <w:pPr>
        <w:pStyle w:val="4"/>
        <w:spacing w:line="240" w:lineRule="atLeast"/>
        <w:ind w:firstLine="540" w:firstLineChars="225"/>
        <w:rPr>
          <w:rFonts w:ascii="仿宋_GB2312" w:hAnsi="华文中宋" w:eastAsia="仿宋_GB2312"/>
          <w:bCs/>
          <w:sz w:val="24"/>
          <w:szCs w:val="24"/>
          <w:u w:val="single"/>
        </w:rPr>
      </w:pPr>
      <w:r>
        <w:rPr>
          <w:rFonts w:hint="eastAsia" w:ascii="仿宋_GB2312" w:eastAsia="仿宋_GB2312"/>
          <w:sz w:val="24"/>
          <w:szCs w:val="24"/>
        </w:rPr>
        <w:t>根据贵方为</w:t>
      </w:r>
      <w:r>
        <w:rPr>
          <w:rFonts w:ascii="仿宋_GB2312" w:hAnsi="华文中宋" w:eastAsia="仿宋_GB2312"/>
          <w:bCs/>
          <w:sz w:val="24"/>
          <w:szCs w:val="24"/>
          <w:u w:val="single"/>
        </w:rPr>
        <w:t xml:space="preserve">           </w:t>
      </w:r>
      <w:r>
        <w:rPr>
          <w:rFonts w:hint="eastAsia" w:ascii="仿宋_GB2312" w:hAnsi="华文中宋" w:eastAsia="仿宋_GB2312"/>
          <w:bCs/>
          <w:sz w:val="24"/>
          <w:szCs w:val="24"/>
          <w:u w:val="single"/>
          <w:lang w:val="en-US" w:eastAsia="zh-CN"/>
        </w:rPr>
        <w:t xml:space="preserve">             </w:t>
      </w:r>
      <w:r>
        <w:rPr>
          <w:rFonts w:ascii="仿宋_GB2312" w:hAnsi="华文中宋" w:eastAsia="仿宋_GB2312"/>
          <w:bCs/>
          <w:sz w:val="24"/>
          <w:szCs w:val="24"/>
          <w:u w:val="single"/>
        </w:rPr>
        <w:t xml:space="preserve">          </w:t>
      </w:r>
      <w:r>
        <w:rPr>
          <w:rFonts w:hint="eastAsia" w:ascii="仿宋_GB2312" w:eastAsia="仿宋_GB2312"/>
          <w:sz w:val="24"/>
          <w:szCs w:val="24"/>
        </w:rPr>
        <w:t>的报价邀请，本签字代表（全名、职务）正式授权并代表报价人提交纸质报价文件一份。</w:t>
      </w:r>
    </w:p>
    <w:p>
      <w:pPr>
        <w:spacing w:line="360" w:lineRule="exact"/>
        <w:ind w:firstLine="480" w:firstLineChars="200"/>
        <w:rPr>
          <w:rFonts w:ascii="仿宋_GB2312" w:hAnsi="宋体" w:eastAsia="仿宋_GB2312"/>
          <w:sz w:val="24"/>
        </w:rPr>
      </w:pPr>
      <w:r>
        <w:rPr>
          <w:rFonts w:hint="eastAsia" w:ascii="仿宋_GB2312" w:hAnsi="宋体" w:eastAsia="仿宋_GB2312"/>
          <w:sz w:val="24"/>
        </w:rPr>
        <w:t>据此函，签字代表宣布同意如下：</w:t>
      </w:r>
    </w:p>
    <w:p>
      <w:pPr>
        <w:spacing w:line="360" w:lineRule="exact"/>
        <w:ind w:firstLine="480" w:firstLineChars="200"/>
        <w:rPr>
          <w:rFonts w:ascii="仿宋_GB2312" w:hAnsi="宋体" w:eastAsia="仿宋_GB2312"/>
          <w:sz w:val="24"/>
        </w:rPr>
      </w:pPr>
      <w:r>
        <w:rPr>
          <w:rFonts w:ascii="仿宋_GB2312" w:hAnsi="宋体" w:eastAsia="仿宋_GB2312"/>
          <w:sz w:val="24"/>
        </w:rPr>
        <w:t>1.</w:t>
      </w:r>
      <w:r>
        <w:rPr>
          <w:rFonts w:hint="eastAsia" w:ascii="仿宋_GB2312" w:hAnsi="宋体" w:eastAsia="仿宋_GB2312"/>
          <w:sz w:val="24"/>
        </w:rPr>
        <w:t>所附报价表中提交的应提供和交付的货物及服务报价为人民币</w:t>
      </w:r>
      <w:r>
        <w:rPr>
          <w:rFonts w:ascii="仿宋_GB2312" w:hAnsi="宋体" w:eastAsia="仿宋_GB2312"/>
          <w:sz w:val="24"/>
        </w:rPr>
        <w:t xml:space="preserve"> </w:t>
      </w:r>
      <w:r>
        <w:rPr>
          <w:rFonts w:ascii="仿宋_GB2312" w:hAnsi="宋体" w:eastAsia="仿宋_GB2312"/>
          <w:sz w:val="24"/>
          <w:u w:val="single"/>
        </w:rPr>
        <w:t xml:space="preserve">       </w:t>
      </w:r>
      <w:r>
        <w:rPr>
          <w:rFonts w:hint="eastAsia" w:ascii="仿宋_GB2312" w:hAnsi="宋体" w:eastAsia="仿宋_GB2312"/>
          <w:sz w:val="24"/>
        </w:rPr>
        <w:t>，即</w:t>
      </w:r>
      <w:r>
        <w:rPr>
          <w:rFonts w:ascii="仿宋_GB2312" w:hAnsi="宋体" w:eastAsia="仿宋_GB2312"/>
          <w:sz w:val="24"/>
        </w:rPr>
        <w:t xml:space="preserve"> </w:t>
      </w:r>
      <w:r>
        <w:rPr>
          <w:rFonts w:ascii="仿宋_GB2312" w:hAnsi="宋体" w:eastAsia="仿宋_GB2312"/>
          <w:sz w:val="24"/>
          <w:u w:val="single"/>
        </w:rPr>
        <w:t xml:space="preserve">            </w:t>
      </w:r>
      <w:r>
        <w:rPr>
          <w:rFonts w:hint="eastAsia" w:ascii="仿宋_GB2312" w:hAnsi="宋体" w:eastAsia="仿宋_GB2312"/>
          <w:sz w:val="24"/>
        </w:rPr>
        <w:t>（中文表述）。</w:t>
      </w:r>
    </w:p>
    <w:p>
      <w:pPr>
        <w:spacing w:line="360" w:lineRule="exact"/>
        <w:ind w:firstLine="480" w:firstLineChars="200"/>
        <w:rPr>
          <w:rFonts w:ascii="仿宋_GB2312" w:hAnsi="宋体" w:eastAsia="仿宋_GB2312"/>
          <w:sz w:val="24"/>
        </w:rPr>
      </w:pPr>
      <w:r>
        <w:rPr>
          <w:rFonts w:ascii="仿宋_GB2312" w:hAnsi="宋体" w:eastAsia="仿宋_GB2312"/>
          <w:sz w:val="24"/>
        </w:rPr>
        <w:t>2.</w:t>
      </w:r>
      <w:r>
        <w:rPr>
          <w:rFonts w:hint="eastAsia" w:ascii="仿宋_GB2312" w:hAnsi="宋体" w:eastAsia="仿宋_GB2312"/>
          <w:sz w:val="24"/>
        </w:rPr>
        <w:t>报价人已详细审查全部采购文件，包括修改文件（如有的话）和有关附件，</w:t>
      </w:r>
      <w:r>
        <w:rPr>
          <w:rFonts w:hint="eastAsia" w:ascii="仿宋_GB2312" w:hAnsi="华文楷体" w:eastAsia="仿宋_GB2312"/>
          <w:sz w:val="24"/>
        </w:rPr>
        <w:t>将自行承担因对全部</w:t>
      </w:r>
      <w:r>
        <w:rPr>
          <w:rFonts w:hint="eastAsia" w:ascii="仿宋_GB2312" w:hAnsi="宋体" w:eastAsia="仿宋_GB2312"/>
          <w:sz w:val="24"/>
        </w:rPr>
        <w:t>采购</w:t>
      </w:r>
      <w:r>
        <w:rPr>
          <w:rFonts w:hint="eastAsia" w:ascii="仿宋_GB2312" w:hAnsi="华文楷体" w:eastAsia="仿宋_GB2312"/>
          <w:sz w:val="24"/>
        </w:rPr>
        <w:t>文件理解不正确或误解而产生的相应后果。</w:t>
      </w:r>
    </w:p>
    <w:p>
      <w:pPr>
        <w:spacing w:line="360" w:lineRule="exact"/>
        <w:ind w:firstLine="480" w:firstLineChars="200"/>
        <w:rPr>
          <w:rFonts w:ascii="仿宋_GB2312" w:hAnsi="宋体" w:eastAsia="仿宋_GB2312"/>
          <w:sz w:val="24"/>
        </w:rPr>
      </w:pPr>
      <w:r>
        <w:rPr>
          <w:rFonts w:ascii="仿宋_GB2312" w:hAnsi="宋体" w:eastAsia="仿宋_GB2312"/>
          <w:sz w:val="24"/>
        </w:rPr>
        <w:t>3.</w:t>
      </w:r>
      <w:r>
        <w:rPr>
          <w:rFonts w:hint="eastAsia" w:ascii="仿宋_GB2312" w:hAnsi="宋体" w:eastAsia="仿宋_GB2312"/>
          <w:sz w:val="24"/>
        </w:rPr>
        <w:t>报价人保证遵守采购文件的全部规定，报价人所提交的材料中所含的信息均为真实、准确、完整，且不具有任何误导性。</w:t>
      </w:r>
    </w:p>
    <w:p>
      <w:pPr>
        <w:spacing w:line="360" w:lineRule="exact"/>
        <w:ind w:firstLine="480" w:firstLineChars="200"/>
        <w:rPr>
          <w:rFonts w:ascii="仿宋_GB2312" w:hAnsi="宋体" w:eastAsia="仿宋_GB2312"/>
          <w:sz w:val="24"/>
        </w:rPr>
      </w:pPr>
      <w:r>
        <w:rPr>
          <w:rFonts w:ascii="仿宋_GB2312" w:hAnsi="宋体" w:eastAsia="仿宋_GB2312"/>
          <w:sz w:val="24"/>
        </w:rPr>
        <w:t>4.</w:t>
      </w:r>
      <w:r>
        <w:rPr>
          <w:rFonts w:hint="eastAsia" w:ascii="仿宋_GB2312" w:hAnsi="宋体" w:eastAsia="仿宋_GB2312"/>
          <w:sz w:val="24"/>
        </w:rPr>
        <w:t>报价人将按采购文件的规定履行合同责任和义务。</w:t>
      </w:r>
    </w:p>
    <w:p>
      <w:pPr>
        <w:spacing w:line="360" w:lineRule="exact"/>
        <w:ind w:firstLine="480" w:firstLineChars="200"/>
        <w:rPr>
          <w:rFonts w:ascii="仿宋_GB2312" w:hAnsi="宋体" w:eastAsia="仿宋_GB2312"/>
          <w:sz w:val="24"/>
        </w:rPr>
      </w:pPr>
      <w:r>
        <w:rPr>
          <w:rFonts w:ascii="仿宋_GB2312" w:hAnsi="宋体" w:eastAsia="仿宋_GB2312"/>
          <w:sz w:val="24"/>
        </w:rPr>
        <w:t>5.</w:t>
      </w:r>
      <w:r>
        <w:rPr>
          <w:rFonts w:hint="eastAsia" w:ascii="仿宋_GB2312" w:hAnsi="宋体" w:eastAsia="仿宋_GB2312"/>
          <w:sz w:val="24"/>
        </w:rPr>
        <w:t>本报价文件自报价日起报价有效期为：</w:t>
      </w:r>
      <w:r>
        <w:rPr>
          <w:rFonts w:ascii="仿宋_GB2312" w:hAnsi="宋体" w:eastAsia="仿宋_GB2312"/>
          <w:sz w:val="24"/>
        </w:rPr>
        <w:t>90</w:t>
      </w:r>
      <w:r>
        <w:rPr>
          <w:rFonts w:hint="eastAsia" w:ascii="仿宋_GB2312" w:hAnsi="宋体" w:eastAsia="仿宋_GB2312"/>
          <w:sz w:val="24"/>
        </w:rPr>
        <w:t>个日历日的期限内保持有效。</w:t>
      </w:r>
    </w:p>
    <w:p>
      <w:pPr>
        <w:spacing w:line="360" w:lineRule="exact"/>
        <w:ind w:firstLine="480" w:firstLineChars="200"/>
        <w:rPr>
          <w:rFonts w:ascii="仿宋_GB2312" w:hAnsi="宋体" w:eastAsia="仿宋_GB2312"/>
          <w:sz w:val="24"/>
        </w:rPr>
      </w:pPr>
      <w:r>
        <w:rPr>
          <w:rFonts w:ascii="仿宋_GB2312" w:hAnsi="宋体" w:eastAsia="仿宋_GB2312"/>
          <w:sz w:val="24"/>
        </w:rPr>
        <w:t>6.</w:t>
      </w:r>
      <w:r>
        <w:rPr>
          <w:rFonts w:hint="eastAsia" w:ascii="仿宋_GB2312" w:hAnsi="宋体" w:eastAsia="仿宋_GB2312"/>
          <w:sz w:val="24"/>
        </w:rPr>
        <w:t>报价人同意提供按照贵方可能要求的与其报价有关的一切数据或资料，完全理解贵方不一定要接受最低的报价或收到的任何报价。</w:t>
      </w:r>
    </w:p>
    <w:p>
      <w:pPr>
        <w:spacing w:line="360" w:lineRule="exact"/>
        <w:ind w:firstLine="480" w:firstLineChars="200"/>
        <w:rPr>
          <w:rFonts w:ascii="仿宋_GB2312" w:hAnsi="宋体" w:eastAsia="仿宋_GB2312"/>
          <w:sz w:val="24"/>
        </w:rPr>
      </w:pPr>
      <w:r>
        <w:rPr>
          <w:rFonts w:hint="eastAsia" w:ascii="仿宋_GB2312" w:hAnsi="宋体" w:eastAsia="仿宋_GB2312"/>
          <w:sz w:val="24"/>
          <w:lang w:val="en-US" w:eastAsia="zh-CN"/>
        </w:rPr>
        <w:t>7</w:t>
      </w:r>
      <w:r>
        <w:rPr>
          <w:rFonts w:ascii="仿宋_GB2312" w:hAnsi="宋体" w:eastAsia="仿宋_GB2312"/>
          <w:sz w:val="24"/>
        </w:rPr>
        <w:t xml:space="preserve">. </w:t>
      </w:r>
      <w:r>
        <w:rPr>
          <w:rFonts w:hint="eastAsia" w:ascii="仿宋_GB2312" w:hAnsi="宋体" w:eastAsia="仿宋_GB2312"/>
          <w:sz w:val="24"/>
        </w:rPr>
        <w:t>与本报价有关的一切正式往来通讯请寄：</w:t>
      </w:r>
    </w:p>
    <w:p>
      <w:pPr>
        <w:spacing w:line="360" w:lineRule="exact"/>
        <w:ind w:firstLine="480" w:firstLineChars="200"/>
        <w:rPr>
          <w:rFonts w:ascii="仿宋_GB2312" w:hAnsi="宋体" w:eastAsia="仿宋_GB2312"/>
          <w:sz w:val="24"/>
          <w:u w:val="single"/>
        </w:rPr>
      </w:pPr>
      <w:r>
        <w:rPr>
          <w:rFonts w:hint="eastAsia" w:ascii="仿宋_GB2312" w:hAnsi="宋体" w:eastAsia="仿宋_GB2312"/>
          <w:sz w:val="24"/>
        </w:rPr>
        <w:t>地址：</w:t>
      </w:r>
      <w:r>
        <w:rPr>
          <w:rFonts w:ascii="仿宋_GB2312" w:hAnsi="宋体" w:eastAsia="仿宋_GB2312"/>
          <w:sz w:val="24"/>
        </w:rPr>
        <w:t xml:space="preserve"> </w:t>
      </w:r>
      <w:r>
        <w:rPr>
          <w:rFonts w:ascii="仿宋_GB2312" w:hAnsi="宋体" w:eastAsia="仿宋_GB2312"/>
          <w:sz w:val="24"/>
          <w:u w:val="single"/>
        </w:rPr>
        <w:t xml:space="preserve">                </w:t>
      </w:r>
      <w:r>
        <w:rPr>
          <w:rFonts w:ascii="仿宋_GB2312" w:hAnsi="宋体" w:eastAsia="仿宋_GB2312"/>
          <w:sz w:val="24"/>
        </w:rPr>
        <w:t xml:space="preserve"> </w:t>
      </w:r>
      <w:r>
        <w:rPr>
          <w:rFonts w:hint="eastAsia" w:ascii="仿宋_GB2312" w:hAnsi="宋体" w:eastAsia="仿宋_GB2312"/>
          <w:sz w:val="24"/>
        </w:rPr>
        <w:t>邮编：</w:t>
      </w:r>
      <w:r>
        <w:rPr>
          <w:rFonts w:ascii="仿宋_GB2312" w:hAnsi="宋体" w:eastAsia="仿宋_GB2312"/>
          <w:sz w:val="24"/>
        </w:rPr>
        <w:t xml:space="preserve"> </w:t>
      </w:r>
      <w:r>
        <w:rPr>
          <w:rFonts w:ascii="仿宋_GB2312" w:hAnsi="宋体" w:eastAsia="仿宋_GB2312"/>
          <w:sz w:val="24"/>
          <w:u w:val="single"/>
        </w:rPr>
        <w:t xml:space="preserve">                 </w:t>
      </w:r>
    </w:p>
    <w:p>
      <w:pPr>
        <w:spacing w:line="360" w:lineRule="exact"/>
        <w:ind w:firstLine="480" w:firstLineChars="200"/>
        <w:rPr>
          <w:rFonts w:ascii="仿宋_GB2312" w:hAnsi="宋体" w:eastAsia="仿宋_GB2312"/>
          <w:sz w:val="24"/>
          <w:u w:val="single"/>
        </w:rPr>
      </w:pPr>
      <w:r>
        <w:rPr>
          <w:rFonts w:hint="eastAsia" w:ascii="仿宋_GB2312" w:hAnsi="宋体" w:eastAsia="仿宋_GB2312"/>
          <w:sz w:val="24"/>
        </w:rPr>
        <w:t>电话：</w:t>
      </w:r>
      <w:r>
        <w:rPr>
          <w:rFonts w:ascii="仿宋_GB2312" w:hAnsi="宋体" w:eastAsia="仿宋_GB2312"/>
          <w:sz w:val="24"/>
        </w:rPr>
        <w:t xml:space="preserve"> </w:t>
      </w:r>
      <w:r>
        <w:rPr>
          <w:rFonts w:ascii="仿宋_GB2312" w:hAnsi="宋体" w:eastAsia="仿宋_GB2312"/>
          <w:sz w:val="24"/>
          <w:u w:val="single"/>
        </w:rPr>
        <w:t xml:space="preserve">                </w:t>
      </w:r>
      <w:r>
        <w:rPr>
          <w:rFonts w:ascii="仿宋_GB2312" w:hAnsi="宋体" w:eastAsia="仿宋_GB2312"/>
          <w:sz w:val="24"/>
        </w:rPr>
        <w:t xml:space="preserve"> </w:t>
      </w:r>
      <w:r>
        <w:rPr>
          <w:rFonts w:hint="eastAsia" w:ascii="仿宋_GB2312" w:hAnsi="宋体" w:eastAsia="仿宋_GB2312"/>
          <w:sz w:val="24"/>
        </w:rPr>
        <w:t>传真：</w:t>
      </w:r>
      <w:r>
        <w:rPr>
          <w:rFonts w:ascii="仿宋_GB2312" w:hAnsi="宋体" w:eastAsia="仿宋_GB2312"/>
          <w:sz w:val="24"/>
        </w:rPr>
        <w:t xml:space="preserve"> </w:t>
      </w:r>
      <w:r>
        <w:rPr>
          <w:rFonts w:ascii="仿宋_GB2312" w:hAnsi="宋体" w:eastAsia="仿宋_GB2312"/>
          <w:sz w:val="24"/>
          <w:u w:val="single"/>
        </w:rPr>
        <w:t xml:space="preserve">                 </w:t>
      </w:r>
    </w:p>
    <w:p>
      <w:pPr>
        <w:spacing w:line="360" w:lineRule="exact"/>
        <w:ind w:firstLine="480" w:firstLineChars="200"/>
        <w:rPr>
          <w:rFonts w:hint="eastAsia" w:ascii="仿宋_GB2312" w:hAnsi="宋体" w:eastAsia="仿宋_GB2312"/>
          <w:sz w:val="24"/>
        </w:rPr>
      </w:pPr>
    </w:p>
    <w:p>
      <w:pPr>
        <w:spacing w:line="360" w:lineRule="exact"/>
        <w:ind w:firstLine="480" w:firstLineChars="200"/>
        <w:rPr>
          <w:rFonts w:ascii="仿宋_GB2312" w:hAnsi="宋体" w:eastAsia="仿宋_GB2312"/>
          <w:sz w:val="24"/>
          <w:u w:val="single"/>
        </w:rPr>
      </w:pPr>
      <w:r>
        <w:rPr>
          <w:rFonts w:hint="eastAsia" w:ascii="仿宋_GB2312" w:hAnsi="宋体" w:eastAsia="仿宋_GB2312"/>
          <w:sz w:val="24"/>
        </w:rPr>
        <w:t>报价人代表签章：</w:t>
      </w:r>
      <w:r>
        <w:rPr>
          <w:rFonts w:ascii="仿宋_GB2312" w:hAnsi="宋体" w:eastAsia="仿宋_GB2312"/>
          <w:sz w:val="24"/>
        </w:rPr>
        <w:t xml:space="preserve"> </w:t>
      </w:r>
      <w:r>
        <w:rPr>
          <w:rFonts w:ascii="仿宋_GB2312" w:hAnsi="宋体" w:eastAsia="仿宋_GB2312"/>
          <w:sz w:val="24"/>
          <w:u w:val="single"/>
        </w:rPr>
        <w:t xml:space="preserve">              </w:t>
      </w:r>
    </w:p>
    <w:p>
      <w:pPr>
        <w:spacing w:line="360" w:lineRule="exact"/>
        <w:ind w:firstLine="480" w:firstLineChars="200"/>
        <w:rPr>
          <w:rFonts w:ascii="仿宋_GB2312" w:hAnsi="宋体" w:eastAsia="仿宋_GB2312"/>
          <w:sz w:val="24"/>
        </w:rPr>
      </w:pPr>
      <w:r>
        <w:rPr>
          <w:rFonts w:hint="eastAsia" w:ascii="仿宋_GB2312" w:eastAsia="仿宋_GB2312"/>
          <w:sz w:val="24"/>
        </w:rPr>
        <w:t>报价人（全称并加盖公章）</w:t>
      </w:r>
      <w:r>
        <w:rPr>
          <w:rFonts w:hint="eastAsia" w:ascii="仿宋_GB2312" w:hAnsi="宋体" w:eastAsia="仿宋_GB2312"/>
          <w:sz w:val="24"/>
        </w:rPr>
        <w:t>：</w:t>
      </w:r>
      <w:r>
        <w:rPr>
          <w:rFonts w:ascii="仿宋_GB2312" w:hAnsi="宋体" w:eastAsia="仿宋_GB2312"/>
          <w:sz w:val="24"/>
          <w:u w:val="single"/>
        </w:rPr>
        <w:t xml:space="preserve">                      </w:t>
      </w:r>
    </w:p>
    <w:p>
      <w:pPr>
        <w:spacing w:line="360" w:lineRule="exact"/>
        <w:ind w:firstLine="480" w:firstLineChars="200"/>
        <w:rPr>
          <w:rFonts w:ascii="仿宋_GB2312" w:hAnsi="宋体" w:eastAsia="仿宋_GB2312"/>
          <w:sz w:val="24"/>
          <w:u w:val="single"/>
        </w:rPr>
      </w:pPr>
      <w:r>
        <w:rPr>
          <w:rFonts w:hint="eastAsia" w:ascii="仿宋_GB2312" w:hAnsi="宋体" w:eastAsia="仿宋_GB2312"/>
          <w:sz w:val="24"/>
        </w:rPr>
        <w:t>日</w:t>
      </w:r>
      <w:r>
        <w:rPr>
          <w:rFonts w:ascii="仿宋_GB2312" w:hAnsi="宋体" w:eastAsia="仿宋_GB2312"/>
          <w:sz w:val="24"/>
        </w:rPr>
        <w:t xml:space="preserve">  </w:t>
      </w:r>
      <w:r>
        <w:rPr>
          <w:rFonts w:hint="eastAsia" w:ascii="仿宋_GB2312" w:hAnsi="宋体" w:eastAsia="仿宋_GB2312"/>
          <w:sz w:val="24"/>
        </w:rPr>
        <w:t>期：</w:t>
      </w:r>
      <w:r>
        <w:rPr>
          <w:rFonts w:ascii="仿宋_GB2312" w:hAnsi="宋体" w:eastAsia="仿宋_GB2312"/>
          <w:sz w:val="24"/>
        </w:rPr>
        <w:t xml:space="preserve"> </w:t>
      </w:r>
      <w:r>
        <w:rPr>
          <w:rFonts w:ascii="仿宋_GB2312" w:hAnsi="宋体" w:eastAsia="仿宋_GB2312"/>
          <w:sz w:val="24"/>
          <w:u w:val="single"/>
        </w:rPr>
        <w:t xml:space="preserve">    </w:t>
      </w:r>
      <w:r>
        <w:rPr>
          <w:rFonts w:hint="eastAsia" w:ascii="仿宋_GB2312" w:hAnsi="宋体" w:eastAsia="仿宋_GB2312"/>
          <w:sz w:val="24"/>
        </w:rPr>
        <w:t>年</w:t>
      </w:r>
      <w:r>
        <w:rPr>
          <w:rFonts w:ascii="仿宋_GB2312" w:hAnsi="宋体" w:eastAsia="仿宋_GB2312"/>
          <w:sz w:val="24"/>
        </w:rPr>
        <w:t xml:space="preserve"> </w:t>
      </w:r>
      <w:r>
        <w:rPr>
          <w:rFonts w:ascii="仿宋_GB2312" w:hAnsi="宋体" w:eastAsia="仿宋_GB2312"/>
          <w:sz w:val="24"/>
          <w:u w:val="single"/>
        </w:rPr>
        <w:t xml:space="preserve">   </w:t>
      </w:r>
      <w:r>
        <w:rPr>
          <w:rFonts w:hint="eastAsia" w:ascii="仿宋_GB2312" w:hAnsi="宋体" w:eastAsia="仿宋_GB2312"/>
          <w:sz w:val="24"/>
        </w:rPr>
        <w:t>月</w:t>
      </w:r>
      <w:r>
        <w:rPr>
          <w:rFonts w:ascii="仿宋_GB2312" w:hAnsi="宋体" w:eastAsia="仿宋_GB2312"/>
          <w:sz w:val="24"/>
        </w:rPr>
        <w:t xml:space="preserve"> </w:t>
      </w:r>
      <w:r>
        <w:rPr>
          <w:rFonts w:ascii="仿宋_GB2312" w:hAnsi="宋体" w:eastAsia="仿宋_GB2312"/>
          <w:sz w:val="24"/>
          <w:u w:val="single"/>
        </w:rPr>
        <w:t xml:space="preserve">   </w:t>
      </w:r>
    </w:p>
    <w:p>
      <w:pPr>
        <w:spacing w:line="360" w:lineRule="exact"/>
        <w:ind w:firstLine="480" w:firstLineChars="200"/>
        <w:rPr>
          <w:rFonts w:ascii="仿宋_GB2312" w:hAnsi="宋体" w:eastAsia="仿宋_GB2312"/>
          <w:sz w:val="24"/>
          <w:u w:val="single"/>
        </w:rPr>
      </w:pPr>
    </w:p>
    <w:p>
      <w:pPr>
        <w:spacing w:line="360" w:lineRule="exact"/>
        <w:ind w:firstLine="480" w:firstLineChars="200"/>
        <w:rPr>
          <w:rFonts w:ascii="仿宋_GB2312" w:hAnsi="宋体" w:eastAsia="仿宋_GB2312"/>
          <w:sz w:val="24"/>
        </w:rPr>
      </w:pPr>
      <w:r>
        <w:rPr>
          <w:rFonts w:hint="eastAsia" w:ascii="仿宋_GB2312" w:hAnsi="宋体" w:eastAsia="仿宋_GB2312"/>
          <w:sz w:val="24"/>
        </w:rPr>
        <w:t>（报价文中个人签章应真实、有效。</w:t>
      </w:r>
      <w:r>
        <w:rPr>
          <w:rFonts w:hint="eastAsia" w:ascii="仿宋_GB2312" w:hAnsi="宋体" w:eastAsia="仿宋_GB2312"/>
          <w:b/>
          <w:sz w:val="24"/>
        </w:rPr>
        <w:t>请各潜在报价人特别注意</w:t>
      </w:r>
      <w:r>
        <w:rPr>
          <w:rFonts w:hint="eastAsia" w:ascii="仿宋_GB2312" w:hAnsi="宋体" w:eastAsia="仿宋_GB2312"/>
          <w:sz w:val="24"/>
        </w:rPr>
        <w:t>。）</w:t>
      </w:r>
    </w:p>
    <w:p>
      <w:pPr>
        <w:spacing w:line="360" w:lineRule="exact"/>
        <w:ind w:firstLine="480" w:firstLineChars="200"/>
        <w:rPr>
          <w:rFonts w:ascii="仿宋_GB2312" w:hAnsi="宋体" w:eastAsia="仿宋_GB2312"/>
          <w:sz w:val="24"/>
        </w:rPr>
      </w:pPr>
    </w:p>
    <w:p>
      <w:pPr>
        <w:spacing w:line="360" w:lineRule="exact"/>
        <w:ind w:firstLine="480" w:firstLineChars="200"/>
        <w:rPr>
          <w:rFonts w:ascii="仿宋_GB2312" w:hAnsi="宋体" w:eastAsia="仿宋_GB2312"/>
          <w:sz w:val="24"/>
        </w:rPr>
      </w:pPr>
    </w:p>
    <w:p>
      <w:pPr>
        <w:spacing w:line="360" w:lineRule="exact"/>
        <w:ind w:firstLine="480" w:firstLineChars="200"/>
        <w:rPr>
          <w:rFonts w:ascii="仿宋_GB2312" w:eastAsia="仿宋_GB2312"/>
          <w:sz w:val="24"/>
        </w:rPr>
      </w:pPr>
    </w:p>
    <w:p>
      <w:pPr>
        <w:spacing w:line="240" w:lineRule="atLeast"/>
        <w:ind w:firstLine="480" w:firstLineChars="200"/>
        <w:rPr>
          <w:rFonts w:ascii="仿宋_GB2312" w:eastAsia="仿宋_GB2312"/>
          <w:sz w:val="24"/>
        </w:rPr>
        <w:sectPr>
          <w:headerReference r:id="rId3" w:type="default"/>
          <w:footerReference r:id="rId4" w:type="default"/>
          <w:pgSz w:w="11907" w:h="16840"/>
          <w:pgMar w:top="1440" w:right="1701" w:bottom="1440" w:left="1701" w:header="851" w:footer="992" w:gutter="0"/>
          <w:pgNumType w:fmt="decimal" w:start="1"/>
          <w:cols w:space="720" w:num="1"/>
          <w:docGrid w:linePitch="323" w:charSpace="-2"/>
        </w:sectPr>
      </w:pPr>
    </w:p>
    <w:p>
      <w:pPr>
        <w:pStyle w:val="13"/>
        <w:numPr>
          <w:ilvl w:val="0"/>
          <w:numId w:val="1"/>
        </w:numPr>
        <w:spacing w:line="360" w:lineRule="exact"/>
        <w:jc w:val="center"/>
        <w:outlineLvl w:val="2"/>
        <w:rPr>
          <w:rFonts w:hint="eastAsia" w:ascii="仿宋_GB2312" w:eastAsia="仿宋_GB2312"/>
          <w:b/>
          <w:szCs w:val="28"/>
        </w:rPr>
      </w:pPr>
      <w:bookmarkStart w:id="6" w:name="_Toc373327762"/>
      <w:bookmarkStart w:id="7" w:name="_Toc373327923"/>
      <w:bookmarkStart w:id="8" w:name="_Toc382571084"/>
      <w:bookmarkStart w:id="9" w:name="_Toc382570830"/>
      <w:r>
        <w:rPr>
          <w:rFonts w:hint="eastAsia" w:ascii="仿宋_GB2312" w:eastAsia="仿宋_GB2312"/>
          <w:b/>
          <w:szCs w:val="28"/>
        </w:rPr>
        <w:t>法定代表人授权书</w:t>
      </w:r>
      <w:bookmarkEnd w:id="6"/>
      <w:bookmarkEnd w:id="7"/>
      <w:bookmarkEnd w:id="8"/>
      <w:bookmarkEnd w:id="9"/>
    </w:p>
    <w:p>
      <w:pPr>
        <w:pStyle w:val="13"/>
        <w:numPr>
          <w:ilvl w:val="0"/>
          <w:numId w:val="0"/>
        </w:numPr>
        <w:spacing w:line="360" w:lineRule="exact"/>
        <w:jc w:val="both"/>
        <w:outlineLvl w:val="2"/>
        <w:rPr>
          <w:rFonts w:hint="eastAsia" w:ascii="仿宋_GB2312" w:eastAsia="仿宋_GB2312"/>
          <w:b/>
          <w:szCs w:val="28"/>
        </w:rPr>
      </w:pPr>
    </w:p>
    <w:p>
      <w:pPr>
        <w:spacing w:line="360" w:lineRule="exact"/>
        <w:rPr>
          <w:rFonts w:ascii="仿宋_GB2312" w:hAnsi="宋体" w:eastAsia="仿宋_GB2312"/>
          <w:sz w:val="24"/>
        </w:rPr>
      </w:pPr>
      <w:r>
        <w:rPr>
          <w:rFonts w:ascii="仿宋_GB2312" w:hAnsi="宋体" w:eastAsia="仿宋_GB2312"/>
          <w:sz w:val="24"/>
          <w:u w:val="single"/>
        </w:rPr>
        <w:t xml:space="preserve">  </w:t>
      </w:r>
      <w:r>
        <w:rPr>
          <w:rFonts w:hint="eastAsia" w:ascii="仿宋_GB2312" w:hAnsi="宋体" w:eastAsia="仿宋_GB2312"/>
          <w:sz w:val="24"/>
          <w:u w:val="single"/>
        </w:rPr>
        <w:t>致</w:t>
      </w:r>
      <w:r>
        <w:rPr>
          <w:rFonts w:ascii="仿宋_GB2312" w:hAnsi="宋体" w:eastAsia="仿宋_GB2312"/>
          <w:sz w:val="24"/>
          <w:u w:val="single"/>
        </w:rPr>
        <w:t xml:space="preserve"> </w:t>
      </w:r>
      <w:r>
        <w:rPr>
          <w:rFonts w:hint="eastAsia" w:ascii="仿宋_GB2312" w:hAnsi="宋体" w:eastAsia="仿宋_GB2312"/>
          <w:sz w:val="24"/>
          <w:u w:val="single"/>
        </w:rPr>
        <w:t>福州市</w:t>
      </w:r>
      <w:r>
        <w:rPr>
          <w:rFonts w:hint="eastAsia" w:ascii="仿宋_GB2312" w:hAnsi="宋体" w:eastAsia="仿宋_GB2312"/>
          <w:sz w:val="24"/>
          <w:u w:val="single"/>
          <w:lang w:eastAsia="zh-CN"/>
        </w:rPr>
        <w:t>政务服务保障中心</w:t>
      </w:r>
      <w:r>
        <w:rPr>
          <w:rFonts w:ascii="仿宋_GB2312" w:hAnsi="宋体" w:eastAsia="仿宋_GB2312"/>
          <w:sz w:val="24"/>
          <w:u w:val="single"/>
        </w:rPr>
        <w:t xml:space="preserve">  </w:t>
      </w:r>
      <w:r>
        <w:rPr>
          <w:rFonts w:hint="eastAsia" w:ascii="仿宋_GB2312" w:hAnsi="宋体" w:eastAsia="仿宋_GB2312"/>
          <w:sz w:val="24"/>
        </w:rPr>
        <w:t>：</w:t>
      </w:r>
    </w:p>
    <w:p>
      <w:pPr>
        <w:pStyle w:val="4"/>
        <w:snapToGrid w:val="0"/>
        <w:spacing w:line="360" w:lineRule="exact"/>
        <w:ind w:firstLine="480" w:firstLineChars="200"/>
        <w:jc w:val="left"/>
        <w:rPr>
          <w:rFonts w:ascii="仿宋_GB2312" w:hAnsi="宋体" w:eastAsia="仿宋_GB2312"/>
          <w:sz w:val="24"/>
        </w:rPr>
      </w:pPr>
      <w:r>
        <w:rPr>
          <w:rFonts w:hint="eastAsia" w:ascii="仿宋_GB2312" w:eastAsia="仿宋_GB2312"/>
          <w:sz w:val="24"/>
          <w:u w:val="single"/>
        </w:rPr>
        <w:t>（报价人全称）</w:t>
      </w:r>
      <w:r>
        <w:rPr>
          <w:rFonts w:hint="eastAsia" w:ascii="仿宋_GB2312" w:eastAsia="仿宋_GB2312"/>
          <w:sz w:val="24"/>
        </w:rPr>
        <w:t>法定代表人</w:t>
      </w:r>
      <w:r>
        <w:rPr>
          <w:rFonts w:ascii="仿宋_GB2312" w:eastAsia="仿宋_GB2312"/>
          <w:sz w:val="24"/>
          <w:u w:val="single"/>
        </w:rPr>
        <w:t xml:space="preserve">        </w:t>
      </w:r>
      <w:r>
        <w:rPr>
          <w:rFonts w:ascii="仿宋_GB2312" w:eastAsia="仿宋_GB2312"/>
          <w:sz w:val="24"/>
        </w:rPr>
        <w:t xml:space="preserve"> </w:t>
      </w:r>
      <w:r>
        <w:rPr>
          <w:rFonts w:hint="eastAsia" w:ascii="仿宋_GB2312" w:eastAsia="仿宋_GB2312"/>
          <w:sz w:val="24"/>
        </w:rPr>
        <w:t>授权</w:t>
      </w:r>
      <w:r>
        <w:rPr>
          <w:rFonts w:ascii="仿宋_GB2312" w:eastAsia="仿宋_GB2312"/>
          <w:sz w:val="24"/>
          <w:u w:val="single"/>
        </w:rPr>
        <w:t xml:space="preserve">         </w:t>
      </w:r>
      <w:r>
        <w:rPr>
          <w:rFonts w:hint="eastAsia" w:ascii="仿宋_GB2312" w:eastAsia="仿宋_GB2312"/>
          <w:sz w:val="24"/>
        </w:rPr>
        <w:t>（报价人代表姓名）为报价人代表，</w:t>
      </w:r>
      <w:r>
        <w:rPr>
          <w:rFonts w:hint="eastAsia" w:ascii="仿宋_GB2312" w:hAnsi="宋体" w:eastAsia="仿宋_GB2312"/>
          <w:sz w:val="24"/>
        </w:rPr>
        <w:t>代表本公司</w:t>
      </w:r>
      <w:r>
        <w:rPr>
          <w:rFonts w:hint="eastAsia" w:ascii="仿宋_GB2312" w:eastAsia="仿宋_GB2312"/>
          <w:sz w:val="24"/>
        </w:rPr>
        <w:t>参加贵</w:t>
      </w:r>
      <w:r>
        <w:rPr>
          <w:rFonts w:hint="eastAsia" w:ascii="仿宋_GB2312" w:eastAsia="仿宋_GB2312"/>
          <w:sz w:val="24"/>
          <w:lang w:eastAsia="zh-CN"/>
        </w:rPr>
        <w:t>方</w:t>
      </w:r>
      <w:r>
        <w:rPr>
          <w:rFonts w:hint="eastAsia" w:ascii="仿宋_GB2312" w:eastAsia="仿宋_GB2312"/>
          <w:sz w:val="24"/>
        </w:rPr>
        <w:t>组织的</w:t>
      </w:r>
      <w:r>
        <w:rPr>
          <w:rFonts w:ascii="仿宋_GB2312" w:hAnsi="华文中宋" w:eastAsia="仿宋_GB2312"/>
          <w:bCs/>
          <w:sz w:val="24"/>
          <w:szCs w:val="24"/>
          <w:u w:val="single"/>
        </w:rPr>
        <w:t xml:space="preserve">                    </w:t>
      </w:r>
      <w:r>
        <w:rPr>
          <w:rFonts w:hint="eastAsia" w:ascii="仿宋_GB2312" w:hAnsi="宋体" w:eastAsia="仿宋_GB2312"/>
          <w:sz w:val="24"/>
          <w:szCs w:val="24"/>
        </w:rPr>
        <w:t>项目</w:t>
      </w:r>
      <w:r>
        <w:rPr>
          <w:rFonts w:hint="eastAsia" w:ascii="仿宋_GB2312" w:eastAsia="仿宋_GB2312"/>
          <w:sz w:val="24"/>
        </w:rPr>
        <w:t>比价活动，全权代表本公司处理报价</w:t>
      </w:r>
      <w:r>
        <w:rPr>
          <w:rFonts w:hint="eastAsia" w:ascii="仿宋_GB2312" w:hAnsi="宋体" w:eastAsia="仿宋_GB2312"/>
          <w:sz w:val="24"/>
        </w:rPr>
        <w:t>过程</w:t>
      </w:r>
      <w:r>
        <w:rPr>
          <w:rFonts w:hint="eastAsia" w:ascii="仿宋_GB2312" w:eastAsia="仿宋_GB2312"/>
          <w:sz w:val="24"/>
        </w:rPr>
        <w:t>的一切事宜，包括但不限于：报价、比价、签约等。报价人代表</w:t>
      </w:r>
      <w:r>
        <w:rPr>
          <w:rFonts w:hint="eastAsia" w:ascii="仿宋_GB2312" w:hAnsi="宋体" w:eastAsia="仿宋_GB2312"/>
          <w:sz w:val="24"/>
        </w:rPr>
        <w:t>在</w:t>
      </w:r>
      <w:r>
        <w:rPr>
          <w:rFonts w:hint="eastAsia" w:ascii="仿宋_GB2312" w:eastAsia="仿宋_GB2312"/>
          <w:sz w:val="24"/>
        </w:rPr>
        <w:t>报价</w:t>
      </w:r>
      <w:r>
        <w:rPr>
          <w:rFonts w:hint="eastAsia" w:ascii="仿宋_GB2312" w:hAnsi="宋体" w:eastAsia="仿宋_GB2312"/>
          <w:sz w:val="24"/>
        </w:rPr>
        <w:t>过程中所签署的一切文件和处理与之有关的一切事务，本公司均予以认可并对此承担责任。</w:t>
      </w:r>
      <w:r>
        <w:rPr>
          <w:rFonts w:hint="eastAsia" w:ascii="仿宋_GB2312" w:eastAsia="仿宋_GB2312"/>
          <w:sz w:val="24"/>
        </w:rPr>
        <w:t>报价人代表</w:t>
      </w:r>
      <w:r>
        <w:rPr>
          <w:rFonts w:hint="eastAsia" w:ascii="仿宋_GB2312" w:hAnsi="宋体" w:eastAsia="仿宋_GB2312"/>
          <w:sz w:val="24"/>
        </w:rPr>
        <w:t>无转委权。特此</w:t>
      </w:r>
      <w:r>
        <w:rPr>
          <w:rFonts w:hint="eastAsia" w:ascii="仿宋_GB2312" w:eastAsia="仿宋_GB2312"/>
          <w:sz w:val="24"/>
        </w:rPr>
        <w:t>授权</w:t>
      </w:r>
      <w:r>
        <w:rPr>
          <w:rFonts w:hint="eastAsia" w:ascii="仿宋_GB2312" w:hAnsi="宋体" w:eastAsia="仿宋_GB2312"/>
          <w:sz w:val="24"/>
        </w:rPr>
        <w:t>。</w:t>
      </w:r>
    </w:p>
    <w:p>
      <w:pPr>
        <w:pStyle w:val="4"/>
        <w:snapToGrid w:val="0"/>
        <w:spacing w:line="360" w:lineRule="exact"/>
        <w:ind w:firstLine="480" w:firstLineChars="200"/>
        <w:jc w:val="left"/>
        <w:rPr>
          <w:rFonts w:ascii="仿宋_GB2312" w:eastAsia="仿宋_GB2312"/>
          <w:sz w:val="24"/>
        </w:rPr>
      </w:pPr>
      <w:r>
        <w:rPr>
          <w:rFonts w:hint="eastAsia" w:ascii="仿宋_GB2312" w:hAnsi="宋体" w:eastAsia="仿宋_GB2312"/>
          <w:sz w:val="24"/>
        </w:rPr>
        <w:t>本授权书自出具之日起生效。</w:t>
      </w:r>
    </w:p>
    <w:p>
      <w:pPr>
        <w:spacing w:line="360" w:lineRule="exact"/>
        <w:ind w:firstLine="480" w:firstLineChars="200"/>
        <w:rPr>
          <w:rFonts w:ascii="仿宋_GB2312" w:hAnsi="宋体" w:eastAsia="仿宋_GB2312"/>
          <w:sz w:val="24"/>
        </w:rPr>
      </w:pPr>
    </w:p>
    <w:p>
      <w:pPr>
        <w:spacing w:line="360" w:lineRule="exact"/>
        <w:ind w:firstLine="480" w:firstLineChars="200"/>
        <w:rPr>
          <w:rFonts w:ascii="仿宋_GB2312" w:hAnsi="宋体" w:eastAsia="仿宋_GB2312"/>
          <w:sz w:val="24"/>
        </w:rPr>
      </w:pPr>
      <w:r>
        <w:rPr>
          <w:rFonts w:hint="eastAsia" w:ascii="仿宋_GB2312" w:hAnsi="宋体" w:eastAsia="仿宋_GB2312"/>
          <w:sz w:val="24"/>
        </w:rPr>
        <w:t>报价人代表：</w:t>
      </w:r>
      <w:r>
        <w:rPr>
          <w:rFonts w:ascii="仿宋_GB2312" w:hAnsi="宋体" w:eastAsia="仿宋_GB2312"/>
          <w:sz w:val="24"/>
          <w:u w:val="single"/>
        </w:rPr>
        <w:t xml:space="preserve">            </w:t>
      </w:r>
      <w:r>
        <w:rPr>
          <w:rFonts w:ascii="仿宋_GB2312" w:hAnsi="宋体" w:eastAsia="仿宋_GB2312"/>
          <w:sz w:val="24"/>
        </w:rPr>
        <w:t xml:space="preserve">  </w:t>
      </w:r>
      <w:r>
        <w:rPr>
          <w:rFonts w:hint="eastAsia" w:ascii="仿宋_GB2312" w:hAnsi="宋体" w:eastAsia="仿宋_GB2312"/>
          <w:sz w:val="24"/>
        </w:rPr>
        <w:t>性别：</w:t>
      </w:r>
      <w:r>
        <w:rPr>
          <w:rFonts w:ascii="仿宋_GB2312" w:hAnsi="宋体" w:eastAsia="仿宋_GB2312"/>
          <w:sz w:val="24"/>
          <w:u w:val="single"/>
        </w:rPr>
        <w:t xml:space="preserve">       </w:t>
      </w:r>
      <w:r>
        <w:rPr>
          <w:rFonts w:hint="eastAsia" w:ascii="仿宋_GB2312" w:hAnsi="宋体" w:eastAsia="仿宋_GB2312"/>
          <w:sz w:val="24"/>
        </w:rPr>
        <w:t>身份证号：</w:t>
      </w:r>
      <w:r>
        <w:rPr>
          <w:rFonts w:ascii="仿宋_GB2312" w:hAnsi="宋体" w:eastAsia="仿宋_GB2312"/>
          <w:sz w:val="24"/>
          <w:u w:val="single"/>
        </w:rPr>
        <w:t xml:space="preserve">                  </w:t>
      </w:r>
    </w:p>
    <w:p>
      <w:pPr>
        <w:spacing w:line="360" w:lineRule="exact"/>
        <w:ind w:firstLine="480" w:firstLineChars="200"/>
        <w:rPr>
          <w:rFonts w:ascii="仿宋_GB2312" w:hAnsi="宋体" w:eastAsia="仿宋_GB2312"/>
          <w:sz w:val="24"/>
        </w:rPr>
      </w:pPr>
      <w:r>
        <w:rPr>
          <w:rFonts w:hint="eastAsia" w:ascii="仿宋_GB2312" w:hAnsi="宋体" w:eastAsia="仿宋_GB2312"/>
          <w:sz w:val="24"/>
        </w:rPr>
        <w:t>单位：</w:t>
      </w:r>
      <w:r>
        <w:rPr>
          <w:rFonts w:ascii="仿宋_GB2312" w:hAnsi="宋体" w:eastAsia="仿宋_GB2312"/>
          <w:sz w:val="24"/>
          <w:u w:val="single"/>
        </w:rPr>
        <w:t xml:space="preserve">                  </w:t>
      </w:r>
      <w:r>
        <w:rPr>
          <w:rFonts w:ascii="仿宋_GB2312" w:hAnsi="宋体" w:eastAsia="仿宋_GB2312"/>
          <w:sz w:val="24"/>
        </w:rPr>
        <w:t xml:space="preserve">  </w:t>
      </w:r>
      <w:r>
        <w:rPr>
          <w:rFonts w:hint="eastAsia" w:ascii="仿宋_GB2312" w:hAnsi="宋体" w:eastAsia="仿宋_GB2312"/>
          <w:sz w:val="24"/>
        </w:rPr>
        <w:t>部门：</w:t>
      </w:r>
      <w:r>
        <w:rPr>
          <w:rFonts w:ascii="仿宋_GB2312" w:hAnsi="宋体" w:eastAsia="仿宋_GB2312"/>
          <w:sz w:val="24"/>
          <w:u w:val="single"/>
        </w:rPr>
        <w:t xml:space="preserve">       </w:t>
      </w:r>
      <w:r>
        <w:rPr>
          <w:rFonts w:ascii="仿宋_GB2312" w:hAnsi="宋体" w:eastAsia="仿宋_GB2312"/>
          <w:sz w:val="24"/>
        </w:rPr>
        <w:t xml:space="preserve">    </w:t>
      </w:r>
      <w:r>
        <w:rPr>
          <w:rFonts w:hint="eastAsia" w:ascii="仿宋_GB2312" w:hAnsi="宋体" w:eastAsia="仿宋_GB2312"/>
          <w:sz w:val="24"/>
        </w:rPr>
        <w:t>职务：</w:t>
      </w:r>
      <w:r>
        <w:rPr>
          <w:rFonts w:ascii="仿宋_GB2312" w:hAnsi="宋体" w:eastAsia="仿宋_GB2312"/>
          <w:sz w:val="24"/>
          <w:u w:val="single"/>
        </w:rPr>
        <w:t xml:space="preserve">                  </w:t>
      </w:r>
    </w:p>
    <w:p>
      <w:pPr>
        <w:spacing w:line="360" w:lineRule="exact"/>
        <w:ind w:firstLine="480" w:firstLineChars="200"/>
        <w:rPr>
          <w:rFonts w:ascii="仿宋_GB2312" w:hAnsi="宋体" w:eastAsia="仿宋_GB2312"/>
          <w:sz w:val="24"/>
        </w:rPr>
      </w:pPr>
      <w:r>
        <w:rPr>
          <w:rFonts w:hint="eastAsia" w:ascii="仿宋_GB2312" w:hAnsi="宋体" w:eastAsia="仿宋_GB2312"/>
          <w:sz w:val="24"/>
        </w:rPr>
        <w:t>详细通讯地址：</w:t>
      </w:r>
      <w:r>
        <w:rPr>
          <w:rFonts w:ascii="仿宋_GB2312" w:hAnsi="宋体" w:eastAsia="仿宋_GB2312"/>
          <w:sz w:val="24"/>
          <w:u w:val="single"/>
        </w:rPr>
        <w:t xml:space="preserve">          </w:t>
      </w:r>
      <w:r>
        <w:rPr>
          <w:rFonts w:ascii="仿宋_GB2312" w:hAnsi="宋体" w:eastAsia="仿宋_GB2312"/>
          <w:sz w:val="24"/>
        </w:rPr>
        <w:t xml:space="preserve"> </w:t>
      </w:r>
      <w:r>
        <w:rPr>
          <w:rFonts w:ascii="仿宋_GB2312" w:hAnsi="宋体" w:eastAsia="仿宋_GB2312"/>
          <w:bCs/>
          <w:sz w:val="24"/>
        </w:rPr>
        <w:t xml:space="preserve"> </w:t>
      </w:r>
      <w:r>
        <w:rPr>
          <w:rFonts w:hint="eastAsia" w:ascii="仿宋_GB2312" w:hAnsi="宋体" w:eastAsia="仿宋_GB2312"/>
          <w:sz w:val="24"/>
        </w:rPr>
        <w:t>邮政编码</w:t>
      </w:r>
      <w:r>
        <w:rPr>
          <w:rFonts w:ascii="仿宋_GB2312" w:hAnsi="宋体" w:eastAsia="仿宋_GB2312"/>
          <w:sz w:val="24"/>
        </w:rPr>
        <w:t>:</w:t>
      </w:r>
      <w:r>
        <w:rPr>
          <w:rFonts w:ascii="仿宋_GB2312" w:hAnsi="宋体" w:eastAsia="仿宋_GB2312"/>
          <w:sz w:val="24"/>
          <w:u w:val="single"/>
        </w:rPr>
        <w:t xml:space="preserve">           </w:t>
      </w:r>
      <w:r>
        <w:rPr>
          <w:rFonts w:ascii="仿宋_GB2312" w:hAnsi="宋体" w:eastAsia="仿宋_GB2312"/>
          <w:sz w:val="24"/>
        </w:rPr>
        <w:t xml:space="preserve"> </w:t>
      </w:r>
      <w:r>
        <w:rPr>
          <w:rFonts w:hint="eastAsia" w:ascii="仿宋_GB2312" w:hAnsi="宋体" w:eastAsia="仿宋_GB2312"/>
          <w:sz w:val="24"/>
        </w:rPr>
        <w:t>电话：</w:t>
      </w:r>
      <w:r>
        <w:rPr>
          <w:rFonts w:ascii="仿宋_GB2312" w:hAnsi="宋体" w:eastAsia="仿宋_GB2312"/>
          <w:sz w:val="24"/>
          <w:u w:val="single"/>
        </w:rPr>
        <w:t xml:space="preserve">              </w:t>
      </w:r>
    </w:p>
    <w:p>
      <w:pPr>
        <w:spacing w:line="360" w:lineRule="exact"/>
        <w:ind w:firstLine="480" w:firstLineChars="200"/>
        <w:rPr>
          <w:rFonts w:ascii="仿宋_GB2312" w:hAnsi="宋体" w:eastAsia="仿宋_GB2312"/>
          <w:sz w:val="24"/>
        </w:rPr>
      </w:pPr>
    </w:p>
    <w:p>
      <w:pPr>
        <w:spacing w:line="360" w:lineRule="exact"/>
        <w:ind w:firstLine="480" w:firstLineChars="200"/>
        <w:rPr>
          <w:rFonts w:ascii="仿宋_GB2312" w:hAnsi="宋体" w:eastAsia="仿宋_GB2312"/>
          <w:sz w:val="24"/>
        </w:rPr>
      </w:pPr>
      <w:r>
        <w:rPr>
          <w:rFonts w:hint="eastAsia" w:ascii="仿宋_GB2312" w:hAnsi="宋体" w:eastAsia="仿宋_GB2312"/>
          <w:sz w:val="24"/>
        </w:rPr>
        <w:t>（</w:t>
      </w:r>
      <w:r>
        <w:rPr>
          <w:rFonts w:hint="eastAsia" w:ascii="仿宋_GB2312" w:eastAsia="仿宋_GB2312"/>
          <w:sz w:val="24"/>
        </w:rPr>
        <w:t>报价人代表应为报价公司的正式工作人员，否则视为无效报价。</w:t>
      </w:r>
      <w:r>
        <w:rPr>
          <w:rFonts w:hint="eastAsia" w:ascii="仿宋_GB2312" w:hAnsi="宋体" w:eastAsia="仿宋_GB2312"/>
          <w:sz w:val="24"/>
        </w:rPr>
        <w:t>）</w:t>
      </w:r>
    </w:p>
    <w:p>
      <w:pPr>
        <w:spacing w:line="360" w:lineRule="exact"/>
        <w:ind w:firstLine="480" w:firstLineChars="200"/>
        <w:rPr>
          <w:rFonts w:ascii="仿宋_GB2312" w:hAnsi="宋体" w:eastAsia="仿宋_GB2312"/>
          <w:sz w:val="24"/>
        </w:rPr>
      </w:pPr>
    </w:p>
    <w:p>
      <w:pPr>
        <w:spacing w:line="360" w:lineRule="exact"/>
        <w:ind w:firstLine="480" w:firstLineChars="200"/>
        <w:rPr>
          <w:rFonts w:ascii="仿宋_GB2312" w:hAnsi="宋体" w:eastAsia="仿宋_GB2312"/>
          <w:sz w:val="24"/>
        </w:rPr>
      </w:pPr>
    </w:p>
    <w:p>
      <w:pPr>
        <w:spacing w:line="360" w:lineRule="exact"/>
        <w:ind w:firstLine="480" w:firstLineChars="200"/>
        <w:rPr>
          <w:rFonts w:ascii="仿宋_GB2312" w:hAnsi="宋体" w:eastAsia="仿宋_GB2312"/>
          <w:sz w:val="24"/>
        </w:rPr>
      </w:pPr>
    </w:p>
    <w:p>
      <w:pPr>
        <w:spacing w:line="360" w:lineRule="exact"/>
        <w:ind w:firstLine="723" w:firstLineChars="200"/>
        <w:rPr>
          <w:rFonts w:ascii="仿宋_GB2312" w:hAnsi="宋体" w:eastAsia="仿宋_GB2312"/>
          <w:b/>
          <w:sz w:val="36"/>
          <w:szCs w:val="36"/>
        </w:rPr>
      </w:pPr>
      <w:r>
        <w:rPr>
          <w:rFonts w:ascii="仿宋_GB2312" w:hAnsi="宋体" w:eastAsia="仿宋_GB2312"/>
          <w:b/>
          <w:sz w:val="36"/>
          <w:szCs w:val="36"/>
        </w:rPr>
        <w:t>[</w:t>
      </w:r>
      <w:r>
        <w:rPr>
          <w:rFonts w:hint="eastAsia" w:ascii="仿宋_GB2312" w:hAnsi="宋体" w:eastAsia="仿宋_GB2312"/>
          <w:b/>
          <w:sz w:val="36"/>
          <w:szCs w:val="36"/>
        </w:rPr>
        <w:t>身份证件复印件</w:t>
      </w:r>
      <w:r>
        <w:rPr>
          <w:rFonts w:ascii="仿宋_GB2312" w:hAnsi="宋体" w:eastAsia="仿宋_GB2312"/>
          <w:b/>
          <w:sz w:val="36"/>
          <w:szCs w:val="36"/>
        </w:rPr>
        <w:t>]</w:t>
      </w:r>
    </w:p>
    <w:p>
      <w:pPr>
        <w:spacing w:line="360" w:lineRule="exact"/>
        <w:ind w:firstLine="480" w:firstLineChars="200"/>
        <w:rPr>
          <w:rFonts w:ascii="仿宋_GB2312" w:hAnsi="宋体" w:eastAsia="仿宋_GB2312"/>
          <w:sz w:val="24"/>
        </w:rPr>
      </w:pPr>
    </w:p>
    <w:p>
      <w:pPr>
        <w:spacing w:line="360" w:lineRule="exact"/>
        <w:ind w:firstLine="480" w:firstLineChars="200"/>
        <w:rPr>
          <w:rFonts w:ascii="仿宋_GB2312" w:hAnsi="宋体" w:eastAsia="仿宋_GB2312"/>
          <w:sz w:val="24"/>
        </w:rPr>
      </w:pPr>
      <w:r>
        <w:rPr>
          <w:rFonts w:hint="eastAsia" w:ascii="仿宋_GB2312" w:hAnsi="宋体" w:eastAsia="仿宋_GB2312"/>
          <w:sz w:val="24"/>
        </w:rPr>
        <w:t>法定代表人、报价人代表身份证件复印件正反面：</w:t>
      </w:r>
    </w:p>
    <w:p>
      <w:pPr>
        <w:spacing w:line="360" w:lineRule="exact"/>
        <w:ind w:firstLine="480" w:firstLineChars="200"/>
        <w:rPr>
          <w:rFonts w:ascii="仿宋_GB2312" w:hAnsi="宋体" w:eastAsia="仿宋_GB2312"/>
          <w:sz w:val="24"/>
        </w:rPr>
      </w:pPr>
    </w:p>
    <w:p>
      <w:pPr>
        <w:spacing w:line="360" w:lineRule="exact"/>
        <w:ind w:firstLine="480" w:firstLineChars="200"/>
        <w:rPr>
          <w:rFonts w:ascii="仿宋_GB2312" w:hAnsi="宋体" w:eastAsia="仿宋_GB2312"/>
          <w:sz w:val="24"/>
        </w:rPr>
      </w:pPr>
      <w:r>
        <w:rPr>
          <w:rFonts w:hint="eastAsia" w:ascii="仿宋_GB2312" w:hAnsi="宋体" w:eastAsia="仿宋_GB2312"/>
          <w:sz w:val="24"/>
        </w:rPr>
        <w:t>授权方</w:t>
      </w:r>
    </w:p>
    <w:p>
      <w:pPr>
        <w:spacing w:line="360" w:lineRule="exact"/>
        <w:ind w:firstLine="480" w:firstLineChars="200"/>
        <w:rPr>
          <w:rFonts w:ascii="仿宋_GB2312" w:hAnsi="宋体" w:eastAsia="仿宋_GB2312"/>
          <w:sz w:val="24"/>
        </w:rPr>
      </w:pPr>
      <w:r>
        <w:rPr>
          <w:rFonts w:hint="eastAsia" w:ascii="仿宋_GB2312" w:eastAsia="仿宋_GB2312"/>
          <w:sz w:val="24"/>
        </w:rPr>
        <w:t>报价人（全称并加盖公章）</w:t>
      </w:r>
      <w:r>
        <w:rPr>
          <w:rFonts w:hint="eastAsia" w:ascii="仿宋_GB2312" w:hAnsi="宋体" w:eastAsia="仿宋_GB2312"/>
          <w:sz w:val="24"/>
        </w:rPr>
        <w:t>：</w:t>
      </w:r>
      <w:r>
        <w:rPr>
          <w:rFonts w:ascii="仿宋_GB2312" w:hAnsi="宋体" w:eastAsia="仿宋_GB2312"/>
          <w:sz w:val="24"/>
          <w:u w:val="single"/>
        </w:rPr>
        <w:t xml:space="preserve">                    </w:t>
      </w:r>
    </w:p>
    <w:p>
      <w:pPr>
        <w:spacing w:line="360" w:lineRule="exact"/>
        <w:ind w:firstLine="480" w:firstLineChars="200"/>
        <w:rPr>
          <w:rFonts w:ascii="仿宋_GB2312" w:hAnsi="宋体" w:eastAsia="仿宋_GB2312"/>
          <w:sz w:val="24"/>
        </w:rPr>
      </w:pPr>
      <w:r>
        <w:rPr>
          <w:rFonts w:hint="eastAsia" w:ascii="仿宋_GB2312" w:hAnsi="宋体" w:eastAsia="仿宋_GB2312"/>
          <w:sz w:val="24"/>
        </w:rPr>
        <w:t>法定代表人签章：</w:t>
      </w:r>
      <w:r>
        <w:rPr>
          <w:rFonts w:ascii="仿宋_GB2312" w:hAnsi="宋体" w:eastAsia="仿宋_GB2312"/>
          <w:sz w:val="24"/>
          <w:u w:val="single"/>
        </w:rPr>
        <w:t xml:space="preserve">                     </w:t>
      </w:r>
    </w:p>
    <w:p>
      <w:pPr>
        <w:spacing w:line="360" w:lineRule="exact"/>
        <w:ind w:firstLine="480" w:firstLineChars="200"/>
        <w:rPr>
          <w:rFonts w:ascii="仿宋_GB2312" w:hAnsi="宋体" w:eastAsia="仿宋_GB2312"/>
          <w:sz w:val="24"/>
        </w:rPr>
      </w:pPr>
      <w:r>
        <w:rPr>
          <w:rFonts w:hint="eastAsia" w:ascii="仿宋_GB2312" w:hAnsi="宋体" w:eastAsia="仿宋_GB2312"/>
          <w:sz w:val="24"/>
        </w:rPr>
        <w:t>日</w:t>
      </w:r>
      <w:r>
        <w:rPr>
          <w:rFonts w:ascii="仿宋_GB2312" w:hAnsi="宋体" w:eastAsia="仿宋_GB2312"/>
          <w:sz w:val="24"/>
        </w:rPr>
        <w:t xml:space="preserve">     </w:t>
      </w:r>
      <w:r>
        <w:rPr>
          <w:rFonts w:hint="eastAsia" w:ascii="仿宋_GB2312" w:hAnsi="宋体" w:eastAsia="仿宋_GB2312"/>
          <w:sz w:val="24"/>
        </w:rPr>
        <w:t>期：</w:t>
      </w:r>
      <w:r>
        <w:rPr>
          <w:rFonts w:ascii="仿宋_GB2312" w:hAnsi="宋体" w:eastAsia="仿宋_GB2312"/>
          <w:sz w:val="24"/>
          <w:u w:val="single"/>
        </w:rPr>
        <w:t xml:space="preserve">                       </w:t>
      </w:r>
    </w:p>
    <w:p>
      <w:pPr>
        <w:spacing w:line="360" w:lineRule="exact"/>
        <w:ind w:firstLine="480" w:firstLineChars="200"/>
        <w:rPr>
          <w:rFonts w:ascii="仿宋_GB2312" w:hAnsi="宋体" w:eastAsia="仿宋_GB2312"/>
          <w:sz w:val="24"/>
        </w:rPr>
      </w:pPr>
    </w:p>
    <w:p>
      <w:pPr>
        <w:spacing w:line="360" w:lineRule="exact"/>
        <w:ind w:firstLine="480" w:firstLineChars="200"/>
        <w:rPr>
          <w:rFonts w:ascii="仿宋_GB2312" w:hAnsi="宋体" w:eastAsia="仿宋_GB2312"/>
          <w:sz w:val="24"/>
        </w:rPr>
      </w:pPr>
      <w:r>
        <w:rPr>
          <w:rFonts w:hint="eastAsia" w:ascii="仿宋_GB2312" w:hAnsi="宋体" w:eastAsia="仿宋_GB2312"/>
          <w:sz w:val="24"/>
        </w:rPr>
        <w:t>接受授权方</w:t>
      </w:r>
    </w:p>
    <w:p>
      <w:pPr>
        <w:spacing w:line="360" w:lineRule="exact"/>
        <w:ind w:firstLine="480" w:firstLineChars="200"/>
        <w:rPr>
          <w:rFonts w:ascii="仿宋_GB2312" w:hAnsi="宋体" w:eastAsia="仿宋_GB2312"/>
          <w:sz w:val="24"/>
        </w:rPr>
      </w:pPr>
      <w:r>
        <w:rPr>
          <w:rFonts w:hint="eastAsia" w:ascii="仿宋_GB2312" w:hAnsi="宋体" w:eastAsia="仿宋_GB2312"/>
          <w:sz w:val="24"/>
        </w:rPr>
        <w:t>报价人代表签章：</w:t>
      </w:r>
      <w:r>
        <w:rPr>
          <w:rFonts w:ascii="仿宋_GB2312" w:hAnsi="宋体" w:eastAsia="仿宋_GB2312"/>
          <w:sz w:val="24"/>
          <w:u w:val="single"/>
        </w:rPr>
        <w:t xml:space="preserve">                </w:t>
      </w:r>
    </w:p>
    <w:p>
      <w:pPr>
        <w:spacing w:line="360" w:lineRule="exact"/>
        <w:ind w:firstLine="480" w:firstLineChars="200"/>
        <w:rPr>
          <w:rFonts w:ascii="仿宋_GB2312" w:hAnsi="宋体" w:eastAsia="仿宋_GB2312"/>
          <w:sz w:val="24"/>
          <w:u w:val="single"/>
        </w:rPr>
      </w:pPr>
      <w:r>
        <w:rPr>
          <w:rFonts w:hint="eastAsia" w:ascii="仿宋_GB2312" w:hAnsi="宋体" w:eastAsia="仿宋_GB2312"/>
          <w:sz w:val="24"/>
        </w:rPr>
        <w:t>日</w:t>
      </w:r>
      <w:r>
        <w:rPr>
          <w:rFonts w:ascii="仿宋_GB2312" w:hAnsi="宋体" w:eastAsia="仿宋_GB2312"/>
          <w:sz w:val="24"/>
        </w:rPr>
        <w:t xml:space="preserve">     </w:t>
      </w:r>
      <w:r>
        <w:rPr>
          <w:rFonts w:hint="eastAsia" w:ascii="仿宋_GB2312" w:hAnsi="宋体" w:eastAsia="仿宋_GB2312"/>
          <w:sz w:val="24"/>
        </w:rPr>
        <w:t>期：</w:t>
      </w:r>
      <w:r>
        <w:rPr>
          <w:rFonts w:ascii="仿宋_GB2312" w:hAnsi="宋体" w:eastAsia="仿宋_GB2312"/>
          <w:sz w:val="24"/>
          <w:u w:val="single"/>
        </w:rPr>
        <w:t xml:space="preserve">               </w:t>
      </w:r>
    </w:p>
    <w:p>
      <w:pPr>
        <w:rPr>
          <w:rFonts w:ascii="仿宋_GB2312" w:hAnsi="宋体" w:eastAsia="仿宋_GB2312"/>
          <w:sz w:val="24"/>
        </w:rPr>
      </w:pPr>
      <w:r>
        <w:rPr>
          <w:rFonts w:hint="eastAsia" w:ascii="仿宋_GB2312" w:hAnsi="宋体" w:eastAsia="仿宋_GB2312"/>
          <w:sz w:val="24"/>
        </w:rPr>
        <w:t>（报价文中个人签章应真实、有效。</w:t>
      </w:r>
      <w:r>
        <w:rPr>
          <w:rFonts w:hint="eastAsia" w:ascii="仿宋_GB2312" w:hAnsi="宋体" w:eastAsia="仿宋_GB2312"/>
          <w:b/>
          <w:sz w:val="24"/>
        </w:rPr>
        <w:t>请各潜在报价人特别注意</w:t>
      </w:r>
      <w:r>
        <w:rPr>
          <w:rFonts w:hint="eastAsia" w:ascii="仿宋_GB2312" w:hAnsi="宋体" w:eastAsia="仿宋_GB2312"/>
          <w:sz w:val="24"/>
        </w:rPr>
        <w:t>。）</w:t>
      </w:r>
      <w:bookmarkEnd w:id="0"/>
      <w:bookmarkEnd w:id="1"/>
      <w:bookmarkEnd w:id="2"/>
      <w:bookmarkEnd w:id="3"/>
      <w:bookmarkEnd w:id="4"/>
      <w:bookmarkEnd w:id="5"/>
    </w:p>
    <w:p>
      <w:pPr>
        <w:pStyle w:val="13"/>
        <w:spacing w:line="360" w:lineRule="exact"/>
        <w:jc w:val="center"/>
        <w:outlineLvl w:val="2"/>
        <w:rPr>
          <w:rFonts w:ascii="仿宋_GB2312" w:hAnsi="宋体" w:eastAsia="仿宋_GB2312"/>
          <w:sz w:val="24"/>
        </w:rPr>
      </w:pPr>
    </w:p>
    <w:p>
      <w:pPr>
        <w:pStyle w:val="13"/>
        <w:spacing w:line="360" w:lineRule="exact"/>
        <w:jc w:val="center"/>
        <w:outlineLvl w:val="2"/>
        <w:rPr>
          <w:rFonts w:ascii="仿宋_GB2312" w:hAnsi="宋体" w:eastAsia="仿宋_GB2312"/>
          <w:sz w:val="24"/>
        </w:rPr>
      </w:pPr>
    </w:p>
    <w:p>
      <w:pPr>
        <w:pStyle w:val="13"/>
        <w:spacing w:line="360" w:lineRule="exact"/>
        <w:jc w:val="center"/>
        <w:outlineLvl w:val="2"/>
        <w:rPr>
          <w:rFonts w:ascii="仿宋_GB2312" w:hAnsi="宋体" w:eastAsia="仿宋_GB2312"/>
          <w:sz w:val="24"/>
        </w:rPr>
      </w:pPr>
    </w:p>
    <w:p>
      <w:pPr>
        <w:pStyle w:val="13"/>
        <w:spacing w:line="360" w:lineRule="exact"/>
        <w:jc w:val="center"/>
        <w:outlineLvl w:val="2"/>
        <w:rPr>
          <w:rFonts w:ascii="仿宋_GB2312" w:eastAsia="仿宋_GB2312"/>
          <w:szCs w:val="28"/>
        </w:rPr>
      </w:pPr>
      <w:r>
        <w:rPr>
          <w:rFonts w:ascii="仿宋_GB2312" w:hAnsi="宋体" w:eastAsia="仿宋_GB2312"/>
          <w:sz w:val="24"/>
        </w:rPr>
        <w:br w:type="page"/>
      </w:r>
      <w:r>
        <w:rPr>
          <w:rFonts w:ascii="仿宋_GB2312" w:eastAsia="仿宋_GB2312"/>
          <w:b/>
          <w:szCs w:val="28"/>
        </w:rPr>
        <w:t>3</w:t>
      </w:r>
      <w:r>
        <w:rPr>
          <w:rFonts w:hint="eastAsia" w:ascii="仿宋_GB2312" w:eastAsia="仿宋_GB2312"/>
          <w:b/>
          <w:szCs w:val="28"/>
          <w:lang w:eastAsia="zh-CN"/>
        </w:rPr>
        <w:t>、</w:t>
      </w:r>
      <w:r>
        <w:rPr>
          <w:rFonts w:hint="eastAsia" w:ascii="仿宋_GB2312" w:eastAsia="仿宋_GB2312"/>
          <w:b/>
          <w:szCs w:val="28"/>
        </w:rPr>
        <w:t>营业执照</w:t>
      </w:r>
      <w:r>
        <w:rPr>
          <w:rFonts w:hint="eastAsia" w:ascii="仿宋_GB2312" w:hAnsi="宋体" w:eastAsia="仿宋_GB2312"/>
          <w:szCs w:val="28"/>
        </w:rPr>
        <w:t>等证明文件</w:t>
      </w:r>
    </w:p>
    <w:p>
      <w:pPr>
        <w:spacing w:line="360" w:lineRule="exact"/>
        <w:ind w:firstLine="420" w:firstLineChars="200"/>
        <w:rPr>
          <w:rFonts w:ascii="仿宋_GB2312" w:eastAsia="仿宋_GB2312"/>
        </w:rPr>
      </w:pPr>
    </w:p>
    <w:p>
      <w:pPr>
        <w:spacing w:line="360" w:lineRule="exact"/>
        <w:rPr>
          <w:rFonts w:ascii="仿宋_GB2312" w:eastAsia="仿宋_GB2312"/>
          <w:sz w:val="24"/>
        </w:rPr>
      </w:pPr>
      <w:r>
        <w:rPr>
          <w:rFonts w:hint="eastAsia" w:ascii="仿宋_GB2312" w:eastAsia="仿宋_GB2312"/>
          <w:sz w:val="24"/>
          <w:u w:val="single"/>
        </w:rPr>
        <w:t>致</w:t>
      </w:r>
      <w:r>
        <w:rPr>
          <w:rFonts w:ascii="仿宋_GB2312" w:eastAsia="仿宋_GB2312"/>
          <w:sz w:val="24"/>
          <w:u w:val="single"/>
        </w:rPr>
        <w:t xml:space="preserve"> </w:t>
      </w:r>
      <w:r>
        <w:rPr>
          <w:rFonts w:hint="eastAsia" w:ascii="仿宋_GB2312" w:hAnsi="宋体" w:eastAsia="仿宋_GB2312"/>
          <w:sz w:val="24"/>
          <w:u w:val="single"/>
        </w:rPr>
        <w:t>福州市</w:t>
      </w:r>
      <w:r>
        <w:rPr>
          <w:rFonts w:hint="eastAsia" w:ascii="仿宋_GB2312" w:hAnsi="宋体" w:eastAsia="仿宋_GB2312"/>
          <w:sz w:val="24"/>
          <w:u w:val="single"/>
          <w:lang w:eastAsia="zh-CN"/>
        </w:rPr>
        <w:t>政务服务保障中心</w:t>
      </w:r>
      <w:r>
        <w:rPr>
          <w:rFonts w:hint="eastAsia" w:ascii="仿宋_GB2312" w:eastAsia="仿宋_GB2312"/>
          <w:sz w:val="24"/>
        </w:rPr>
        <w:t>：</w:t>
      </w:r>
    </w:p>
    <w:p>
      <w:pPr>
        <w:spacing w:line="360" w:lineRule="exact"/>
        <w:ind w:firstLine="480" w:firstLineChars="200"/>
        <w:rPr>
          <w:rFonts w:ascii="仿宋_GB2312" w:hAnsi="Courier New" w:eastAsia="仿宋_GB2312"/>
          <w:sz w:val="24"/>
        </w:rPr>
      </w:pPr>
    </w:p>
    <w:p>
      <w:pPr>
        <w:spacing w:line="360" w:lineRule="exact"/>
        <w:ind w:firstLine="480" w:firstLineChars="200"/>
        <w:rPr>
          <w:rFonts w:ascii="仿宋_GB2312" w:eastAsia="仿宋_GB2312"/>
          <w:sz w:val="24"/>
        </w:rPr>
      </w:pPr>
      <w:r>
        <w:rPr>
          <w:rFonts w:hint="eastAsia" w:ascii="仿宋_GB2312" w:eastAsia="仿宋_GB2312"/>
          <w:sz w:val="24"/>
        </w:rPr>
        <w:t>现附上由</w:t>
      </w:r>
      <w:r>
        <w:rPr>
          <w:rFonts w:ascii="仿宋_GB2312" w:eastAsia="仿宋_GB2312"/>
          <w:sz w:val="24"/>
          <w:u w:val="single"/>
        </w:rPr>
        <w:t xml:space="preserve">                         </w:t>
      </w:r>
      <w:r>
        <w:rPr>
          <w:rFonts w:hint="eastAsia" w:ascii="仿宋_GB2312" w:eastAsia="仿宋_GB2312"/>
          <w:sz w:val="24"/>
        </w:rPr>
        <w:t>（签发机关名称）签发的我方法人具有统一社会信用代码的营业执照副本复印件，该执照业合格真实有效。</w:t>
      </w:r>
    </w:p>
    <w:p>
      <w:pPr>
        <w:spacing w:line="360" w:lineRule="exact"/>
        <w:ind w:firstLine="420" w:firstLineChars="200"/>
        <w:rPr>
          <w:rFonts w:ascii="仿宋_GB2312" w:eastAsia="仿宋_GB2312"/>
        </w:rPr>
      </w:pPr>
      <w:r>
        <w:rPr>
          <w:rFonts w:hint="eastAsia" w:ascii="仿宋_GB2312" w:eastAsia="仿宋_GB2312"/>
        </w:rPr>
        <w:t>（注：需复印包括能说明合格有效的内容，由企业加盖公章并注明复印件与原件一致。）</w:t>
      </w:r>
    </w:p>
    <w:p>
      <w:pPr>
        <w:spacing w:line="360" w:lineRule="exact"/>
        <w:ind w:firstLine="480" w:firstLineChars="200"/>
        <w:rPr>
          <w:rFonts w:ascii="仿宋_GB2312" w:hAnsi="Courier New" w:eastAsia="仿宋_GB2312"/>
          <w:sz w:val="24"/>
        </w:rPr>
      </w:pPr>
    </w:p>
    <w:p>
      <w:pPr>
        <w:spacing w:line="360" w:lineRule="exact"/>
        <w:ind w:firstLine="480" w:firstLineChars="200"/>
        <w:rPr>
          <w:rFonts w:ascii="仿宋_GB2312" w:hAnsi="Courier New" w:eastAsia="仿宋_GB2312"/>
          <w:sz w:val="24"/>
        </w:rPr>
      </w:pPr>
    </w:p>
    <w:p>
      <w:pPr>
        <w:spacing w:line="360" w:lineRule="exact"/>
        <w:ind w:firstLine="480" w:firstLineChars="200"/>
        <w:rPr>
          <w:rFonts w:ascii="仿宋_GB2312" w:hAnsi="Courier New" w:eastAsia="仿宋_GB2312"/>
          <w:sz w:val="24"/>
        </w:rPr>
      </w:pPr>
    </w:p>
    <w:p>
      <w:pPr>
        <w:spacing w:line="360" w:lineRule="exact"/>
        <w:ind w:firstLine="480" w:firstLineChars="200"/>
        <w:rPr>
          <w:rFonts w:ascii="仿宋_GB2312" w:eastAsia="仿宋_GB2312"/>
          <w:sz w:val="24"/>
        </w:rPr>
      </w:pPr>
      <w:r>
        <w:rPr>
          <w:rFonts w:ascii="仿宋_GB2312" w:eastAsia="仿宋_GB2312"/>
          <w:sz w:val="24"/>
        </w:rPr>
        <w:t xml:space="preserve">                         </w:t>
      </w:r>
      <w:r>
        <w:rPr>
          <w:rFonts w:hint="eastAsia" w:ascii="仿宋_GB2312" w:eastAsia="仿宋_GB2312"/>
          <w:sz w:val="24"/>
        </w:rPr>
        <w:t>报</w:t>
      </w:r>
      <w:r>
        <w:rPr>
          <w:rFonts w:ascii="仿宋_GB2312" w:eastAsia="仿宋_GB2312"/>
          <w:sz w:val="24"/>
        </w:rPr>
        <w:t xml:space="preserve"> </w:t>
      </w:r>
      <w:r>
        <w:rPr>
          <w:rFonts w:hint="eastAsia" w:ascii="仿宋_GB2312" w:eastAsia="仿宋_GB2312"/>
          <w:sz w:val="24"/>
        </w:rPr>
        <w:t>价</w:t>
      </w:r>
      <w:r>
        <w:rPr>
          <w:rFonts w:ascii="仿宋_GB2312" w:eastAsia="仿宋_GB2312"/>
          <w:sz w:val="24"/>
        </w:rPr>
        <w:t xml:space="preserve"> </w:t>
      </w:r>
      <w:r>
        <w:rPr>
          <w:rFonts w:hint="eastAsia" w:ascii="仿宋_GB2312" w:eastAsia="仿宋_GB2312"/>
          <w:sz w:val="24"/>
        </w:rPr>
        <w:t>人（全称并加盖公章）：</w:t>
      </w:r>
      <w:r>
        <w:rPr>
          <w:rFonts w:ascii="仿宋_GB2312" w:eastAsia="仿宋_GB2312"/>
          <w:sz w:val="24"/>
          <w:u w:val="single"/>
        </w:rPr>
        <w:t xml:space="preserve">                 </w:t>
      </w:r>
      <w:r>
        <w:rPr>
          <w:rFonts w:ascii="仿宋_GB2312" w:eastAsia="仿宋_GB2312"/>
          <w:sz w:val="24"/>
        </w:rPr>
        <w:t xml:space="preserve">     </w:t>
      </w:r>
    </w:p>
    <w:p>
      <w:pPr>
        <w:spacing w:line="360" w:lineRule="exact"/>
        <w:ind w:firstLine="480" w:firstLineChars="200"/>
        <w:rPr>
          <w:rFonts w:ascii="仿宋_GB2312" w:eastAsia="仿宋_GB2312"/>
          <w:sz w:val="24"/>
        </w:rPr>
      </w:pPr>
      <w:r>
        <w:rPr>
          <w:rFonts w:ascii="仿宋_GB2312" w:eastAsia="仿宋_GB2312"/>
          <w:sz w:val="24"/>
        </w:rPr>
        <w:t xml:space="preserve">                         </w:t>
      </w:r>
      <w:r>
        <w:rPr>
          <w:rFonts w:hint="eastAsia" w:ascii="仿宋_GB2312" w:eastAsia="仿宋_GB2312"/>
          <w:sz w:val="24"/>
        </w:rPr>
        <w:t>报价人代表签章：</w:t>
      </w:r>
      <w:r>
        <w:rPr>
          <w:rFonts w:ascii="仿宋_GB2312" w:eastAsia="仿宋_GB2312"/>
          <w:sz w:val="24"/>
          <w:u w:val="single"/>
        </w:rPr>
        <w:t xml:space="preserve">                         </w:t>
      </w:r>
    </w:p>
    <w:p>
      <w:pPr>
        <w:spacing w:line="360" w:lineRule="exact"/>
        <w:ind w:firstLine="480" w:firstLineChars="200"/>
        <w:rPr>
          <w:rFonts w:ascii="仿宋_GB2312" w:eastAsia="仿宋_GB2312"/>
          <w:sz w:val="24"/>
        </w:rPr>
      </w:pPr>
      <w:r>
        <w:rPr>
          <w:rFonts w:ascii="仿宋_GB2312" w:eastAsia="仿宋_GB2312"/>
          <w:sz w:val="24"/>
        </w:rPr>
        <w:t xml:space="preserve">                         </w:t>
      </w:r>
      <w:r>
        <w:rPr>
          <w:rFonts w:hint="eastAsia" w:ascii="仿宋_GB2312" w:eastAsia="仿宋_GB2312"/>
          <w:sz w:val="24"/>
        </w:rPr>
        <w:t>日</w:t>
      </w:r>
      <w:r>
        <w:rPr>
          <w:rFonts w:ascii="仿宋_GB2312" w:eastAsia="仿宋_GB2312"/>
          <w:sz w:val="24"/>
        </w:rPr>
        <w:t xml:space="preserve">      </w:t>
      </w:r>
      <w:r>
        <w:rPr>
          <w:rFonts w:hint="eastAsia" w:ascii="仿宋_GB2312" w:eastAsia="仿宋_GB2312"/>
          <w:sz w:val="24"/>
        </w:rPr>
        <w:t>期：</w:t>
      </w:r>
      <w:r>
        <w:rPr>
          <w:rFonts w:ascii="仿宋_GB2312" w:eastAsia="仿宋_GB2312"/>
          <w:sz w:val="24"/>
          <w:u w:val="single"/>
        </w:rPr>
        <w:t xml:space="preserve">                                </w:t>
      </w:r>
    </w:p>
    <w:p>
      <w:pPr>
        <w:spacing w:line="360" w:lineRule="exact"/>
        <w:ind w:firstLine="480" w:firstLineChars="200"/>
        <w:rPr>
          <w:rFonts w:ascii="仿宋_GB2312" w:eastAsia="仿宋_GB2312"/>
          <w:sz w:val="24"/>
        </w:rPr>
      </w:pPr>
      <w:r>
        <w:rPr>
          <w:rFonts w:hint="eastAsia" w:ascii="仿宋_GB2312" w:hAnsi="宋体" w:eastAsia="仿宋_GB2312"/>
          <w:sz w:val="24"/>
        </w:rPr>
        <w:t>（报价文中个人签章应真实、有效。</w:t>
      </w:r>
      <w:r>
        <w:rPr>
          <w:rFonts w:hint="eastAsia" w:ascii="仿宋_GB2312" w:hAnsi="宋体" w:eastAsia="仿宋_GB2312"/>
          <w:b/>
          <w:sz w:val="24"/>
        </w:rPr>
        <w:t>请各潜在报价人特别注意</w:t>
      </w:r>
      <w:r>
        <w:rPr>
          <w:rFonts w:hint="eastAsia" w:ascii="仿宋_GB2312" w:hAnsi="宋体" w:eastAsia="仿宋_GB2312"/>
          <w:sz w:val="24"/>
        </w:rPr>
        <w:t>。）</w:t>
      </w:r>
    </w:p>
    <w:p/>
    <w:p>
      <w:pPr>
        <w:spacing w:line="360" w:lineRule="exact"/>
        <w:jc w:val="center"/>
        <w:rPr>
          <w:rFonts w:ascii="仿宋" w:hAnsi="仿宋" w:eastAsia="仿宋" w:cs="宋体fal"/>
          <w:color w:val="000000"/>
          <w:kern w:val="0"/>
          <w:sz w:val="32"/>
          <w:szCs w:val="32"/>
        </w:rPr>
      </w:pPr>
    </w:p>
    <w:p>
      <w:pPr>
        <w:spacing w:line="360" w:lineRule="exact"/>
        <w:jc w:val="center"/>
        <w:rPr>
          <w:rFonts w:ascii="仿宋" w:hAnsi="仿宋" w:eastAsia="仿宋" w:cs="宋体fal"/>
          <w:color w:val="000000"/>
          <w:kern w:val="0"/>
          <w:sz w:val="32"/>
          <w:szCs w:val="32"/>
        </w:rPr>
      </w:pPr>
    </w:p>
    <w:p>
      <w:pPr>
        <w:spacing w:line="360" w:lineRule="exact"/>
        <w:jc w:val="center"/>
        <w:rPr>
          <w:rFonts w:ascii="仿宋" w:hAnsi="仿宋" w:eastAsia="仿宋" w:cs="宋体fal"/>
          <w:color w:val="000000"/>
          <w:kern w:val="0"/>
          <w:sz w:val="32"/>
          <w:szCs w:val="32"/>
        </w:rPr>
      </w:pPr>
    </w:p>
    <w:p>
      <w:pPr>
        <w:pStyle w:val="13"/>
        <w:spacing w:line="360" w:lineRule="exact"/>
        <w:jc w:val="center"/>
        <w:outlineLvl w:val="2"/>
        <w:rPr>
          <w:rFonts w:ascii="仿宋_GB2312" w:eastAsia="仿宋_GB2312"/>
          <w:b/>
          <w:szCs w:val="28"/>
        </w:rPr>
      </w:pPr>
      <w:r>
        <w:rPr>
          <w:rFonts w:ascii="仿宋" w:hAnsi="仿宋" w:eastAsia="仿宋" w:cs="宋体fal"/>
          <w:color w:val="000000"/>
          <w:kern w:val="0"/>
          <w:sz w:val="32"/>
          <w:szCs w:val="32"/>
        </w:rPr>
        <w:br w:type="page"/>
      </w:r>
      <w:r>
        <w:rPr>
          <w:rFonts w:ascii="仿宋_GB2312" w:hAnsi="宋体" w:eastAsia="仿宋_GB2312"/>
          <w:b/>
          <w:szCs w:val="28"/>
        </w:rPr>
        <w:t>4</w:t>
      </w:r>
      <w:r>
        <w:rPr>
          <w:rFonts w:hint="eastAsia" w:ascii="仿宋_GB2312" w:hAnsi="宋体" w:eastAsia="仿宋_GB2312"/>
          <w:b/>
          <w:szCs w:val="28"/>
        </w:rPr>
        <w:t>、</w:t>
      </w:r>
      <w:r>
        <w:rPr>
          <w:rFonts w:hint="eastAsia" w:ascii="仿宋_GB2312" w:eastAsia="仿宋_GB2312"/>
          <w:b/>
          <w:szCs w:val="28"/>
        </w:rPr>
        <w:t>报价人的资格声明</w:t>
      </w:r>
    </w:p>
    <w:p>
      <w:pPr>
        <w:pStyle w:val="13"/>
        <w:spacing w:line="360" w:lineRule="exact"/>
        <w:jc w:val="center"/>
        <w:outlineLvl w:val="2"/>
        <w:rPr>
          <w:rFonts w:ascii="仿宋_GB2312" w:eastAsia="仿宋_GB2312"/>
          <w:b/>
          <w:szCs w:val="28"/>
        </w:rPr>
      </w:pPr>
    </w:p>
    <w:p>
      <w:pPr>
        <w:spacing w:line="360" w:lineRule="exact"/>
        <w:rPr>
          <w:rFonts w:ascii="仿宋_GB2312" w:eastAsia="仿宋_GB2312"/>
          <w:sz w:val="24"/>
          <w:u w:val="single"/>
        </w:rPr>
      </w:pPr>
      <w:r>
        <w:rPr>
          <w:rFonts w:hint="eastAsia" w:ascii="仿宋_GB2312" w:eastAsia="仿宋_GB2312"/>
          <w:sz w:val="24"/>
          <w:u w:val="single"/>
        </w:rPr>
        <w:t>致</w:t>
      </w:r>
      <w:r>
        <w:rPr>
          <w:rFonts w:ascii="仿宋_GB2312" w:eastAsia="仿宋_GB2312"/>
          <w:sz w:val="24"/>
          <w:u w:val="single"/>
        </w:rPr>
        <w:t xml:space="preserve"> </w:t>
      </w:r>
      <w:r>
        <w:rPr>
          <w:rFonts w:hint="eastAsia" w:ascii="仿宋_GB2312" w:hAnsi="宋体" w:eastAsia="仿宋_GB2312"/>
          <w:sz w:val="24"/>
          <w:u w:val="single"/>
        </w:rPr>
        <w:t>福州市</w:t>
      </w:r>
      <w:r>
        <w:rPr>
          <w:rFonts w:hint="eastAsia" w:ascii="仿宋_GB2312" w:hAnsi="宋体" w:eastAsia="仿宋_GB2312"/>
          <w:sz w:val="24"/>
          <w:u w:val="single"/>
          <w:lang w:eastAsia="zh-CN"/>
        </w:rPr>
        <w:t>政务服务保障中心</w:t>
      </w:r>
      <w:r>
        <w:rPr>
          <w:rFonts w:hint="eastAsia" w:ascii="仿宋_GB2312" w:eastAsia="仿宋_GB2312"/>
          <w:sz w:val="24"/>
          <w:u w:val="single"/>
        </w:rPr>
        <w:t>：</w:t>
      </w:r>
    </w:p>
    <w:p>
      <w:pPr>
        <w:spacing w:line="360" w:lineRule="exact"/>
        <w:ind w:firstLine="480" w:firstLineChars="200"/>
        <w:rPr>
          <w:rFonts w:ascii="仿宋_GB2312" w:eastAsia="仿宋_GB2312"/>
          <w:sz w:val="24"/>
        </w:rPr>
      </w:pPr>
    </w:p>
    <w:p>
      <w:pPr>
        <w:spacing w:line="360" w:lineRule="exact"/>
        <w:ind w:firstLine="480" w:firstLineChars="200"/>
        <w:rPr>
          <w:rFonts w:ascii="仿宋_GB2312" w:eastAsia="仿宋_GB2312"/>
          <w:sz w:val="24"/>
        </w:rPr>
      </w:pPr>
      <w:r>
        <w:rPr>
          <w:rFonts w:hint="eastAsia" w:ascii="仿宋_GB2312" w:eastAsia="仿宋_GB2312"/>
          <w:sz w:val="24"/>
        </w:rPr>
        <w:t>我方在此声明：我方具备并满足下列各项条款的规定，本声明如有虚假或不实之处，我方将失去合格报价人资格且我方承担由此引起的一切法律责任。</w:t>
      </w:r>
    </w:p>
    <w:p>
      <w:pPr>
        <w:spacing w:line="360" w:lineRule="exact"/>
        <w:ind w:firstLine="480" w:firstLineChars="200"/>
        <w:rPr>
          <w:rFonts w:ascii="仿宋_GB2312" w:eastAsia="仿宋_GB2312"/>
          <w:sz w:val="24"/>
        </w:rPr>
      </w:pPr>
      <w:r>
        <w:rPr>
          <w:rFonts w:hint="eastAsia" w:ascii="仿宋_GB2312" w:eastAsia="仿宋_GB2312"/>
          <w:sz w:val="24"/>
        </w:rPr>
        <w:t>（</w:t>
      </w:r>
      <w:r>
        <w:rPr>
          <w:rFonts w:ascii="仿宋_GB2312" w:eastAsia="仿宋_GB2312"/>
          <w:sz w:val="24"/>
        </w:rPr>
        <w:t>1</w:t>
      </w:r>
      <w:r>
        <w:rPr>
          <w:rFonts w:hint="eastAsia" w:ascii="仿宋_GB2312" w:eastAsia="仿宋_GB2312"/>
          <w:sz w:val="24"/>
        </w:rPr>
        <w:t>）具有独立承担民事责任的能力；</w:t>
      </w:r>
    </w:p>
    <w:p>
      <w:pPr>
        <w:spacing w:line="360" w:lineRule="exact"/>
        <w:ind w:firstLine="480" w:firstLineChars="200"/>
        <w:rPr>
          <w:rFonts w:ascii="仿宋_GB2312" w:eastAsia="仿宋_GB2312"/>
          <w:sz w:val="24"/>
        </w:rPr>
      </w:pPr>
      <w:r>
        <w:rPr>
          <w:rFonts w:hint="eastAsia" w:ascii="仿宋_GB2312" w:eastAsia="仿宋_GB2312"/>
          <w:sz w:val="24"/>
        </w:rPr>
        <w:t>（</w:t>
      </w:r>
      <w:r>
        <w:rPr>
          <w:rFonts w:ascii="仿宋_GB2312" w:eastAsia="仿宋_GB2312"/>
          <w:sz w:val="24"/>
        </w:rPr>
        <w:t>2</w:t>
      </w:r>
      <w:r>
        <w:rPr>
          <w:rFonts w:hint="eastAsia" w:ascii="仿宋_GB2312" w:eastAsia="仿宋_GB2312"/>
          <w:sz w:val="24"/>
        </w:rPr>
        <w:t>）具有良好的商业信誉和健全的财务会计制度；</w:t>
      </w:r>
    </w:p>
    <w:p>
      <w:pPr>
        <w:spacing w:line="360" w:lineRule="exact"/>
        <w:ind w:firstLine="480" w:firstLineChars="200"/>
        <w:rPr>
          <w:rFonts w:ascii="仿宋_GB2312" w:eastAsia="仿宋_GB2312"/>
          <w:sz w:val="24"/>
        </w:rPr>
      </w:pPr>
      <w:r>
        <w:rPr>
          <w:rFonts w:hint="eastAsia" w:ascii="仿宋_GB2312" w:eastAsia="仿宋_GB2312"/>
          <w:sz w:val="24"/>
        </w:rPr>
        <w:t>（</w:t>
      </w:r>
      <w:r>
        <w:rPr>
          <w:rFonts w:ascii="仿宋_GB2312" w:eastAsia="仿宋_GB2312"/>
          <w:sz w:val="24"/>
        </w:rPr>
        <w:t>3</w:t>
      </w:r>
      <w:r>
        <w:rPr>
          <w:rFonts w:hint="eastAsia" w:ascii="仿宋_GB2312" w:eastAsia="仿宋_GB2312"/>
          <w:sz w:val="24"/>
        </w:rPr>
        <w:t>）具有履行合同所必需的设备和专业技术能力；</w:t>
      </w:r>
    </w:p>
    <w:p>
      <w:pPr>
        <w:spacing w:line="360" w:lineRule="exact"/>
        <w:ind w:firstLine="480" w:firstLineChars="200"/>
        <w:rPr>
          <w:rFonts w:ascii="仿宋_GB2312" w:eastAsia="仿宋_GB2312"/>
          <w:sz w:val="24"/>
        </w:rPr>
      </w:pPr>
      <w:r>
        <w:rPr>
          <w:rFonts w:hint="eastAsia" w:ascii="仿宋_GB2312" w:eastAsia="仿宋_GB2312"/>
          <w:sz w:val="24"/>
        </w:rPr>
        <w:t>（</w:t>
      </w:r>
      <w:r>
        <w:rPr>
          <w:rFonts w:ascii="仿宋_GB2312" w:eastAsia="仿宋_GB2312"/>
          <w:sz w:val="24"/>
        </w:rPr>
        <w:t>4</w:t>
      </w:r>
      <w:r>
        <w:rPr>
          <w:rFonts w:hint="eastAsia" w:ascii="仿宋_GB2312" w:eastAsia="仿宋_GB2312"/>
          <w:sz w:val="24"/>
        </w:rPr>
        <w:t>）有依法缴纳税收和社会保障资金的良好记录；</w:t>
      </w:r>
    </w:p>
    <w:p>
      <w:pPr>
        <w:spacing w:line="360" w:lineRule="exact"/>
        <w:ind w:firstLine="480" w:firstLineChars="200"/>
        <w:rPr>
          <w:rFonts w:ascii="仿宋_GB2312" w:eastAsia="仿宋_GB2312"/>
          <w:sz w:val="24"/>
        </w:rPr>
      </w:pPr>
      <w:r>
        <w:rPr>
          <w:rFonts w:hint="eastAsia" w:ascii="仿宋_GB2312" w:eastAsia="仿宋_GB2312"/>
          <w:sz w:val="24"/>
        </w:rPr>
        <w:t>（</w:t>
      </w:r>
      <w:r>
        <w:rPr>
          <w:rFonts w:ascii="仿宋_GB2312" w:eastAsia="仿宋_GB2312"/>
          <w:sz w:val="24"/>
        </w:rPr>
        <w:t>5</w:t>
      </w:r>
      <w:r>
        <w:rPr>
          <w:rFonts w:hint="eastAsia" w:ascii="仿宋_GB2312" w:eastAsia="仿宋_GB2312"/>
          <w:sz w:val="24"/>
        </w:rPr>
        <w:t>）参加政府采购活动前三年内，在经营活动中没有重大违法记录；</w:t>
      </w:r>
    </w:p>
    <w:p>
      <w:pPr>
        <w:spacing w:line="360" w:lineRule="exact"/>
        <w:ind w:firstLine="480" w:firstLineChars="200"/>
        <w:rPr>
          <w:rFonts w:ascii="仿宋_GB2312" w:eastAsia="仿宋_GB2312"/>
          <w:sz w:val="24"/>
        </w:rPr>
      </w:pPr>
      <w:r>
        <w:rPr>
          <w:rFonts w:hint="eastAsia" w:ascii="仿宋_GB2312" w:eastAsia="仿宋_GB2312"/>
          <w:sz w:val="24"/>
        </w:rPr>
        <w:t>（</w:t>
      </w:r>
      <w:r>
        <w:rPr>
          <w:rFonts w:ascii="仿宋_GB2312" w:eastAsia="仿宋_GB2312"/>
          <w:sz w:val="24"/>
        </w:rPr>
        <w:t>6</w:t>
      </w:r>
      <w:r>
        <w:rPr>
          <w:rFonts w:hint="eastAsia" w:ascii="仿宋_GB2312" w:eastAsia="仿宋_GB2312"/>
          <w:sz w:val="24"/>
        </w:rPr>
        <w:t>）报价人代表为我公司的正式工作人员；</w:t>
      </w:r>
    </w:p>
    <w:p>
      <w:pPr>
        <w:spacing w:line="360" w:lineRule="exact"/>
        <w:ind w:firstLine="480" w:firstLineChars="200"/>
        <w:rPr>
          <w:rFonts w:ascii="仿宋_GB2312" w:eastAsia="仿宋_GB2312"/>
          <w:sz w:val="24"/>
        </w:rPr>
      </w:pPr>
      <w:r>
        <w:rPr>
          <w:rFonts w:hint="eastAsia" w:ascii="仿宋_GB2312" w:eastAsia="仿宋_GB2312"/>
          <w:sz w:val="24"/>
        </w:rPr>
        <w:t>（</w:t>
      </w:r>
      <w:r>
        <w:rPr>
          <w:rFonts w:ascii="仿宋_GB2312" w:eastAsia="仿宋_GB2312"/>
          <w:sz w:val="24"/>
        </w:rPr>
        <w:t>7</w:t>
      </w:r>
      <w:r>
        <w:rPr>
          <w:rFonts w:hint="eastAsia" w:ascii="仿宋_GB2312" w:eastAsia="仿宋_GB2312"/>
          <w:sz w:val="24"/>
        </w:rPr>
        <w:t>）参加政府采购活动近三年无行贿犯罪记录；</w:t>
      </w:r>
    </w:p>
    <w:p>
      <w:pPr>
        <w:spacing w:line="360" w:lineRule="exact"/>
        <w:ind w:firstLine="480" w:firstLineChars="200"/>
        <w:rPr>
          <w:rFonts w:ascii="仿宋_GB2312" w:eastAsia="仿宋_GB2312"/>
          <w:sz w:val="24"/>
        </w:rPr>
      </w:pPr>
      <w:r>
        <w:rPr>
          <w:rFonts w:hint="eastAsia" w:ascii="仿宋_GB2312" w:eastAsia="仿宋_GB2312"/>
          <w:sz w:val="24"/>
        </w:rPr>
        <w:t>（</w:t>
      </w:r>
      <w:r>
        <w:rPr>
          <w:rFonts w:ascii="仿宋_GB2312" w:eastAsia="仿宋_GB2312"/>
          <w:sz w:val="24"/>
        </w:rPr>
        <w:t>8</w:t>
      </w:r>
      <w:r>
        <w:rPr>
          <w:rFonts w:hint="eastAsia" w:ascii="仿宋_GB2312" w:eastAsia="仿宋_GB2312"/>
          <w:sz w:val="24"/>
        </w:rPr>
        <w:t>）信用记录无任何应被拒绝参与政府采购活动的相关信息</w:t>
      </w:r>
      <w:r>
        <w:rPr>
          <w:rFonts w:ascii="仿宋_GB2312" w:eastAsia="仿宋_GB2312"/>
          <w:sz w:val="24"/>
        </w:rPr>
        <w:t xml:space="preserve"> (</w:t>
      </w:r>
      <w:r>
        <w:rPr>
          <w:rFonts w:hint="eastAsia" w:ascii="仿宋_GB2312" w:eastAsia="仿宋_GB2312"/>
          <w:sz w:val="24"/>
        </w:rPr>
        <w:t>如列入失信被执行人、重大税收违法案件当事人名单、政府采购严重违法失信行为记录名单或其他不符合《中华人民共和国政府采购法》第二十二条规定条件的问题等情况</w:t>
      </w:r>
      <w:r>
        <w:rPr>
          <w:rFonts w:ascii="仿宋_GB2312" w:eastAsia="仿宋_GB2312"/>
          <w:sz w:val="24"/>
        </w:rPr>
        <w:t>)</w:t>
      </w:r>
      <w:r>
        <w:rPr>
          <w:rFonts w:hint="eastAsia" w:ascii="仿宋_GB2312" w:eastAsia="仿宋_GB2312"/>
          <w:sz w:val="24"/>
        </w:rPr>
        <w:t>；</w:t>
      </w:r>
    </w:p>
    <w:p>
      <w:pPr>
        <w:spacing w:line="360" w:lineRule="exact"/>
        <w:ind w:firstLine="480" w:firstLineChars="200"/>
        <w:rPr>
          <w:rFonts w:ascii="仿宋_GB2312" w:eastAsia="仿宋_GB2312"/>
          <w:sz w:val="24"/>
        </w:rPr>
      </w:pPr>
      <w:r>
        <w:rPr>
          <w:rFonts w:hint="eastAsia" w:ascii="仿宋_GB2312" w:eastAsia="仿宋_GB2312"/>
          <w:sz w:val="24"/>
        </w:rPr>
        <w:t>（</w:t>
      </w:r>
      <w:r>
        <w:rPr>
          <w:rFonts w:ascii="仿宋_GB2312" w:eastAsia="仿宋_GB2312"/>
          <w:sz w:val="24"/>
        </w:rPr>
        <w:t>9</w:t>
      </w:r>
      <w:r>
        <w:rPr>
          <w:rFonts w:hint="eastAsia" w:ascii="仿宋_GB2312" w:eastAsia="仿宋_GB2312"/>
          <w:sz w:val="24"/>
        </w:rPr>
        <w:t>）法律、行政法规规定的其他条件。</w:t>
      </w:r>
    </w:p>
    <w:p>
      <w:pPr>
        <w:spacing w:line="360" w:lineRule="exact"/>
        <w:ind w:firstLine="480" w:firstLineChars="200"/>
        <w:rPr>
          <w:rFonts w:ascii="仿宋_GB2312" w:eastAsia="仿宋_GB2312"/>
          <w:sz w:val="24"/>
        </w:rPr>
      </w:pPr>
    </w:p>
    <w:p>
      <w:pPr>
        <w:spacing w:line="360" w:lineRule="exact"/>
        <w:ind w:firstLine="480" w:firstLineChars="200"/>
        <w:rPr>
          <w:rFonts w:ascii="仿宋_GB2312" w:eastAsia="仿宋_GB2312"/>
          <w:sz w:val="24"/>
        </w:rPr>
      </w:pPr>
    </w:p>
    <w:p>
      <w:pPr>
        <w:spacing w:line="360" w:lineRule="exact"/>
        <w:ind w:firstLine="480" w:firstLineChars="200"/>
        <w:rPr>
          <w:rFonts w:ascii="仿宋_GB2312" w:eastAsia="仿宋_GB2312"/>
          <w:sz w:val="24"/>
        </w:rPr>
      </w:pPr>
      <w:r>
        <w:rPr>
          <w:rFonts w:hint="eastAsia" w:ascii="仿宋_GB2312" w:eastAsia="仿宋_GB2312"/>
          <w:sz w:val="24"/>
        </w:rPr>
        <w:t>就我方全部所知，兹证明上述声明是真实、准确的，并已提供了全部现有资料和数据，我方同意根据贵方要求出示文件予以证实。</w:t>
      </w:r>
    </w:p>
    <w:p>
      <w:pPr>
        <w:spacing w:line="360" w:lineRule="exact"/>
        <w:ind w:firstLine="480" w:firstLineChars="200"/>
        <w:rPr>
          <w:rFonts w:ascii="仿宋_GB2312" w:eastAsia="仿宋_GB2312"/>
          <w:sz w:val="24"/>
        </w:rPr>
      </w:pPr>
    </w:p>
    <w:p>
      <w:pPr>
        <w:spacing w:line="360" w:lineRule="exact"/>
        <w:ind w:firstLine="480" w:firstLineChars="200"/>
        <w:jc w:val="right"/>
        <w:rPr>
          <w:rFonts w:ascii="仿宋_GB2312" w:eastAsia="仿宋_GB2312"/>
          <w:sz w:val="24"/>
        </w:rPr>
      </w:pPr>
    </w:p>
    <w:p>
      <w:pPr>
        <w:spacing w:line="360" w:lineRule="exact"/>
        <w:ind w:firstLine="480" w:firstLineChars="200"/>
        <w:rPr>
          <w:rFonts w:ascii="仿宋_GB2312" w:eastAsia="仿宋_GB2312"/>
          <w:sz w:val="24"/>
        </w:rPr>
      </w:pPr>
      <w:r>
        <w:rPr>
          <w:rFonts w:hint="eastAsia" w:ascii="仿宋_GB2312" w:eastAsia="仿宋_GB2312"/>
          <w:sz w:val="24"/>
        </w:rPr>
        <w:t>报价人（全称并加盖公章）：</w:t>
      </w:r>
      <w:r>
        <w:rPr>
          <w:rFonts w:ascii="仿宋_GB2312" w:eastAsia="仿宋_GB2312"/>
          <w:sz w:val="24"/>
        </w:rPr>
        <w:t xml:space="preserve">     </w:t>
      </w:r>
    </w:p>
    <w:p>
      <w:pPr>
        <w:spacing w:line="360" w:lineRule="exact"/>
        <w:ind w:firstLine="480" w:firstLineChars="200"/>
        <w:rPr>
          <w:rFonts w:ascii="仿宋_GB2312" w:eastAsia="仿宋_GB2312"/>
          <w:sz w:val="24"/>
        </w:rPr>
      </w:pPr>
      <w:r>
        <w:rPr>
          <w:rFonts w:hint="eastAsia" w:ascii="仿宋_GB2312" w:eastAsia="仿宋_GB2312"/>
          <w:sz w:val="24"/>
        </w:rPr>
        <w:t>报价人代表签章：</w:t>
      </w:r>
      <w:r>
        <w:rPr>
          <w:rFonts w:ascii="仿宋_GB2312" w:eastAsia="仿宋_GB2312"/>
          <w:sz w:val="24"/>
        </w:rPr>
        <w:t xml:space="preserve">       </w:t>
      </w:r>
    </w:p>
    <w:p>
      <w:pPr>
        <w:spacing w:line="360" w:lineRule="exact"/>
        <w:ind w:firstLine="480" w:firstLineChars="200"/>
        <w:rPr>
          <w:rFonts w:ascii="仿宋_GB2312" w:eastAsia="仿宋_GB2312"/>
          <w:sz w:val="24"/>
        </w:rPr>
      </w:pPr>
      <w:r>
        <w:rPr>
          <w:rFonts w:hint="eastAsia" w:ascii="仿宋_GB2312" w:eastAsia="仿宋_GB2312"/>
          <w:sz w:val="24"/>
        </w:rPr>
        <w:t>日</w:t>
      </w:r>
      <w:r>
        <w:rPr>
          <w:rFonts w:ascii="仿宋_GB2312" w:eastAsia="仿宋_GB2312"/>
          <w:sz w:val="24"/>
        </w:rPr>
        <w:t xml:space="preserve">      </w:t>
      </w:r>
      <w:r>
        <w:rPr>
          <w:rFonts w:hint="eastAsia" w:ascii="仿宋_GB2312" w:eastAsia="仿宋_GB2312"/>
          <w:sz w:val="24"/>
        </w:rPr>
        <w:t>期：</w:t>
      </w:r>
      <w:r>
        <w:rPr>
          <w:rFonts w:ascii="仿宋_GB2312" w:eastAsia="仿宋_GB2312"/>
          <w:sz w:val="24"/>
        </w:rPr>
        <w:t xml:space="preserve">            </w:t>
      </w:r>
    </w:p>
    <w:p>
      <w:pPr>
        <w:jc w:val="center"/>
        <w:rPr>
          <w:rFonts w:ascii="仿宋_GB2312" w:eastAsia="仿宋_GB2312"/>
          <w:sz w:val="24"/>
        </w:rPr>
      </w:pPr>
    </w:p>
    <w:p>
      <w:pPr>
        <w:jc w:val="center"/>
        <w:rPr>
          <w:rFonts w:ascii="仿宋" w:hAnsi="仿宋" w:eastAsia="仿宋" w:cs="宋体fal"/>
          <w:color w:val="000000"/>
          <w:kern w:val="0"/>
          <w:sz w:val="32"/>
          <w:szCs w:val="32"/>
        </w:rPr>
      </w:pPr>
    </w:p>
    <w:p>
      <w:pPr>
        <w:jc w:val="center"/>
        <w:rPr>
          <w:rFonts w:ascii="仿宋" w:hAnsi="仿宋" w:eastAsia="仿宋" w:cs="宋体fal"/>
          <w:color w:val="000000"/>
          <w:kern w:val="0"/>
          <w:sz w:val="32"/>
          <w:szCs w:val="32"/>
        </w:rPr>
      </w:pPr>
    </w:p>
    <w:p>
      <w:pPr>
        <w:spacing w:line="360" w:lineRule="auto"/>
        <w:rPr>
          <w:rFonts w:hAnsi="宋体"/>
          <w:sz w:val="24"/>
          <w:szCs w:val="24"/>
        </w:rPr>
      </w:pPr>
    </w:p>
    <w:p>
      <w:pPr>
        <w:pStyle w:val="7"/>
        <w:jc w:val="both"/>
        <w:rPr>
          <w:rFonts w:hint="eastAsia" w:ascii="仿宋_GB2312" w:eastAsia="仿宋_GB2312"/>
          <w:b/>
          <w:sz w:val="28"/>
          <w:szCs w:val="28"/>
        </w:rPr>
      </w:pPr>
    </w:p>
    <w:p>
      <w:pPr>
        <w:pStyle w:val="7"/>
        <w:jc w:val="both"/>
        <w:rPr>
          <w:rFonts w:hint="eastAsia" w:ascii="仿宋_GB2312" w:eastAsia="仿宋_GB2312"/>
          <w:b/>
          <w:sz w:val="28"/>
          <w:szCs w:val="28"/>
        </w:rPr>
      </w:pPr>
    </w:p>
    <w:p>
      <w:pPr>
        <w:pStyle w:val="7"/>
        <w:jc w:val="center"/>
        <w:rPr>
          <w:rFonts w:ascii="微软雅黑" w:hAnsi="微软雅黑" w:eastAsia="微软雅黑"/>
          <w:color w:val="000000"/>
          <w:sz w:val="27"/>
          <w:szCs w:val="27"/>
        </w:rPr>
      </w:pPr>
      <w:r>
        <w:rPr>
          <w:rFonts w:hint="eastAsia" w:ascii="仿宋_GB2312" w:hAnsi="宋体" w:eastAsia="仿宋_GB2312" w:cs="Times New Roman"/>
          <w:b/>
          <w:kern w:val="2"/>
          <w:sz w:val="28"/>
          <w:szCs w:val="28"/>
          <w:lang w:val="en-US" w:eastAsia="zh-CN" w:bidi="ar-SA"/>
        </w:rPr>
        <w:t>5、</w:t>
      </w:r>
      <w:r>
        <w:rPr>
          <w:rFonts w:ascii="仿宋_GB2312" w:hAnsi="宋体" w:eastAsia="仿宋_GB2312" w:cs="Times New Roman"/>
          <w:b/>
          <w:kern w:val="2"/>
          <w:sz w:val="28"/>
          <w:szCs w:val="28"/>
          <w:lang w:val="en-US" w:eastAsia="zh-CN" w:bidi="ar-SA"/>
        </w:rPr>
        <w:t>具备履行合同所必需设备和专业技术能力的声明函</w:t>
      </w:r>
    </w:p>
    <w:p>
      <w:pPr>
        <w:spacing w:line="360" w:lineRule="exact"/>
        <w:ind w:firstLine="480" w:firstLineChars="200"/>
        <w:rPr>
          <w:rFonts w:ascii="仿宋_GB2312" w:hAnsi="宋体" w:eastAsia="仿宋_GB2312"/>
          <w:sz w:val="24"/>
        </w:rPr>
      </w:pPr>
      <w:r>
        <w:rPr>
          <w:rFonts w:ascii="仿宋_GB2312" w:hAnsi="宋体" w:eastAsia="仿宋_GB2312"/>
          <w:sz w:val="24"/>
        </w:rPr>
        <w:t>致：</w:t>
      </w:r>
      <w:r>
        <w:rPr>
          <w:rFonts w:hint="eastAsia" w:ascii="仿宋_GB2312" w:hAnsi="宋体" w:eastAsia="仿宋_GB2312"/>
          <w:sz w:val="24"/>
          <w:u w:val="single"/>
        </w:rPr>
        <w:t>福州市</w:t>
      </w:r>
      <w:r>
        <w:rPr>
          <w:rFonts w:hint="eastAsia" w:ascii="仿宋_GB2312" w:hAnsi="宋体" w:eastAsia="仿宋_GB2312"/>
          <w:sz w:val="24"/>
          <w:u w:val="single"/>
          <w:lang w:eastAsia="zh-CN"/>
        </w:rPr>
        <w:t>政务服务保障中心</w:t>
      </w:r>
    </w:p>
    <w:p>
      <w:pPr>
        <w:spacing w:line="360" w:lineRule="exact"/>
        <w:ind w:firstLine="480" w:firstLineChars="200"/>
        <w:rPr>
          <w:rFonts w:ascii="仿宋_GB2312" w:hAnsi="宋体" w:eastAsia="仿宋_GB2312"/>
          <w:sz w:val="24"/>
        </w:rPr>
      </w:pPr>
      <w:r>
        <w:rPr>
          <w:rFonts w:ascii="仿宋_GB2312" w:hAnsi="宋体" w:eastAsia="仿宋_GB2312"/>
          <w:sz w:val="24"/>
        </w:rPr>
        <w:t>我方具备履行合同所必需的设备和专业技术能力，否则产生不利后果由我方承担责任。</w:t>
      </w:r>
    </w:p>
    <w:p>
      <w:pPr>
        <w:spacing w:line="360" w:lineRule="exact"/>
        <w:ind w:firstLine="480" w:firstLineChars="200"/>
        <w:rPr>
          <w:rFonts w:ascii="仿宋_GB2312" w:hAnsi="宋体" w:eastAsia="仿宋_GB2312"/>
          <w:sz w:val="24"/>
        </w:rPr>
      </w:pPr>
      <w:r>
        <w:rPr>
          <w:rFonts w:ascii="仿宋_GB2312" w:hAnsi="宋体" w:eastAsia="仿宋_GB2312"/>
          <w:sz w:val="24"/>
        </w:rPr>
        <w:t>特此声明。</w:t>
      </w:r>
    </w:p>
    <w:p>
      <w:pPr>
        <w:spacing w:line="360" w:lineRule="exact"/>
        <w:ind w:firstLine="480" w:firstLineChars="200"/>
        <w:rPr>
          <w:rFonts w:ascii="仿宋_GB2312" w:hAnsi="宋体" w:eastAsia="仿宋_GB2312"/>
          <w:sz w:val="24"/>
        </w:rPr>
      </w:pPr>
      <w:r>
        <w:rPr>
          <w:rFonts w:ascii="仿宋_GB2312" w:hAnsi="宋体" w:eastAsia="仿宋_GB2312"/>
          <w:sz w:val="24"/>
        </w:rPr>
        <w:t> </w:t>
      </w:r>
    </w:p>
    <w:p>
      <w:pPr>
        <w:spacing w:line="360" w:lineRule="exact"/>
        <w:ind w:firstLine="480" w:firstLineChars="200"/>
        <w:rPr>
          <w:rFonts w:ascii="仿宋_GB2312" w:hAnsi="宋体" w:eastAsia="仿宋_GB2312"/>
          <w:sz w:val="24"/>
        </w:rPr>
      </w:pPr>
      <w:r>
        <w:rPr>
          <w:rFonts w:hint="eastAsia" w:ascii="仿宋_GB2312" w:hAnsi="宋体" w:eastAsia="仿宋_GB2312"/>
          <w:sz w:val="24"/>
        </w:rPr>
        <w:t>★</w:t>
      </w:r>
      <w:r>
        <w:rPr>
          <w:rFonts w:ascii="仿宋_GB2312" w:hAnsi="宋体" w:eastAsia="仿宋_GB2312"/>
          <w:sz w:val="24"/>
        </w:rPr>
        <w:t>注意：</w:t>
      </w:r>
    </w:p>
    <w:p>
      <w:pPr>
        <w:spacing w:line="360" w:lineRule="exact"/>
        <w:ind w:firstLine="480" w:firstLineChars="200"/>
        <w:rPr>
          <w:rFonts w:ascii="仿宋_GB2312" w:hAnsi="宋体" w:eastAsia="仿宋_GB2312"/>
          <w:sz w:val="24"/>
        </w:rPr>
      </w:pPr>
      <w:r>
        <w:rPr>
          <w:rFonts w:ascii="仿宋_GB2312" w:hAnsi="宋体" w:eastAsia="仿宋_GB2312"/>
          <w:sz w:val="24"/>
        </w:rPr>
        <w:t>1、</w:t>
      </w:r>
      <w:r>
        <w:rPr>
          <w:rFonts w:hint="eastAsia" w:ascii="仿宋_GB2312" w:hAnsi="宋体" w:eastAsia="仿宋_GB2312"/>
          <w:sz w:val="24"/>
        </w:rPr>
        <w:t>报价</w:t>
      </w:r>
      <w:r>
        <w:rPr>
          <w:rFonts w:ascii="仿宋_GB2312" w:hAnsi="宋体" w:eastAsia="仿宋_GB2312"/>
          <w:sz w:val="24"/>
        </w:rPr>
        <w:t>文件未要求报价人提供“具备履行合同所必需的设备和专业技术能力专项证明材料”的，报价人应提供本声明函。</w:t>
      </w:r>
    </w:p>
    <w:p>
      <w:pPr>
        <w:spacing w:line="360" w:lineRule="exact"/>
        <w:ind w:firstLine="480" w:firstLineChars="200"/>
        <w:rPr>
          <w:rFonts w:ascii="仿宋_GB2312" w:hAnsi="宋体" w:eastAsia="仿宋_GB2312"/>
          <w:sz w:val="24"/>
        </w:rPr>
      </w:pPr>
      <w:r>
        <w:rPr>
          <w:rFonts w:ascii="仿宋_GB2312" w:hAnsi="宋体" w:eastAsia="仿宋_GB2312"/>
          <w:sz w:val="24"/>
        </w:rPr>
        <w:t>2、报价文件要求报价人提供“具备履行合同所必需的设备和专业技术能力专项证明材料”的，报价人可不提供本声明函。</w:t>
      </w:r>
    </w:p>
    <w:p>
      <w:pPr>
        <w:spacing w:line="360" w:lineRule="exact"/>
        <w:ind w:firstLine="480" w:firstLineChars="200"/>
        <w:rPr>
          <w:rFonts w:ascii="仿宋_GB2312" w:hAnsi="宋体" w:eastAsia="仿宋_GB2312"/>
          <w:sz w:val="24"/>
        </w:rPr>
      </w:pPr>
      <w:r>
        <w:rPr>
          <w:rFonts w:ascii="仿宋_GB2312" w:hAnsi="宋体" w:eastAsia="仿宋_GB2312"/>
          <w:sz w:val="24"/>
        </w:rPr>
        <w:t>3、纸质</w:t>
      </w:r>
      <w:r>
        <w:rPr>
          <w:rFonts w:hint="eastAsia" w:ascii="仿宋_GB2312" w:hAnsi="宋体" w:eastAsia="仿宋_GB2312"/>
          <w:sz w:val="24"/>
        </w:rPr>
        <w:t>报价</w:t>
      </w:r>
      <w:r>
        <w:rPr>
          <w:rFonts w:ascii="仿宋_GB2312" w:hAnsi="宋体" w:eastAsia="仿宋_GB2312"/>
          <w:sz w:val="24"/>
        </w:rPr>
        <w:t>文件正本中的本声明函（若有）应为原件。</w:t>
      </w:r>
    </w:p>
    <w:p>
      <w:pPr>
        <w:spacing w:line="360" w:lineRule="exact"/>
        <w:ind w:firstLine="480" w:firstLineChars="200"/>
        <w:rPr>
          <w:rFonts w:ascii="仿宋_GB2312" w:hAnsi="宋体" w:eastAsia="仿宋_GB2312"/>
          <w:sz w:val="24"/>
        </w:rPr>
      </w:pPr>
      <w:r>
        <w:rPr>
          <w:rFonts w:ascii="仿宋_GB2312" w:hAnsi="宋体" w:eastAsia="仿宋_GB2312"/>
          <w:sz w:val="24"/>
        </w:rPr>
        <w:t>4、请报价人根据实际情况如实声明，否则</w:t>
      </w:r>
      <w:r>
        <w:rPr>
          <w:rFonts w:ascii="仿宋_GB2312" w:hAnsi="宋体" w:eastAsia="仿宋_GB2312"/>
          <w:b/>
          <w:bCs/>
          <w:sz w:val="24"/>
        </w:rPr>
        <w:t>视为提供虚假材料。</w:t>
      </w:r>
    </w:p>
    <w:p>
      <w:pPr>
        <w:spacing w:line="360" w:lineRule="exact"/>
        <w:ind w:firstLine="480" w:firstLineChars="200"/>
        <w:rPr>
          <w:rFonts w:ascii="仿宋_GB2312" w:hAnsi="宋体" w:eastAsia="仿宋_GB2312"/>
          <w:sz w:val="24"/>
        </w:rPr>
      </w:pPr>
      <w:r>
        <w:rPr>
          <w:rFonts w:ascii="仿宋_GB2312" w:hAnsi="宋体" w:eastAsia="仿宋_GB2312"/>
          <w:sz w:val="24"/>
        </w:rPr>
        <w:t> </w:t>
      </w:r>
    </w:p>
    <w:p>
      <w:pPr>
        <w:spacing w:line="360" w:lineRule="exact"/>
        <w:ind w:firstLine="480" w:firstLineChars="200"/>
        <w:rPr>
          <w:rFonts w:ascii="仿宋_GB2312" w:hAnsi="宋体" w:eastAsia="仿宋_GB2312"/>
          <w:sz w:val="24"/>
        </w:rPr>
      </w:pPr>
      <w:r>
        <w:rPr>
          <w:rFonts w:ascii="仿宋_GB2312" w:hAnsi="宋体" w:eastAsia="仿宋_GB2312"/>
          <w:sz w:val="24"/>
        </w:rPr>
        <w:t> </w:t>
      </w:r>
    </w:p>
    <w:p>
      <w:pPr>
        <w:spacing w:line="360" w:lineRule="exact"/>
        <w:ind w:firstLine="480" w:firstLineChars="200"/>
        <w:rPr>
          <w:rFonts w:ascii="仿宋_GB2312" w:hAnsi="宋体" w:eastAsia="仿宋_GB2312"/>
          <w:sz w:val="24"/>
        </w:rPr>
      </w:pPr>
      <w:r>
        <w:rPr>
          <w:rFonts w:ascii="仿宋_GB2312" w:hAnsi="宋体" w:eastAsia="仿宋_GB2312"/>
          <w:sz w:val="24"/>
        </w:rPr>
        <w:t>报价人：（全称并加盖单位公章）</w:t>
      </w:r>
    </w:p>
    <w:p>
      <w:pPr>
        <w:spacing w:line="360" w:lineRule="exact"/>
        <w:ind w:firstLine="480" w:firstLineChars="200"/>
        <w:rPr>
          <w:rFonts w:ascii="仿宋_GB2312" w:hAnsi="宋体" w:eastAsia="仿宋_GB2312"/>
          <w:sz w:val="24"/>
        </w:rPr>
      </w:pPr>
      <w:r>
        <w:rPr>
          <w:rFonts w:ascii="仿宋_GB2312" w:hAnsi="宋体" w:eastAsia="仿宋_GB2312"/>
          <w:sz w:val="24"/>
        </w:rPr>
        <w:t>报价人代表签字：                   </w:t>
      </w:r>
    </w:p>
    <w:p>
      <w:pPr>
        <w:spacing w:line="360" w:lineRule="exact"/>
        <w:ind w:firstLine="480" w:firstLineChars="200"/>
        <w:rPr>
          <w:rFonts w:ascii="仿宋_GB2312" w:hAnsi="宋体" w:eastAsia="仿宋_GB2312"/>
          <w:sz w:val="24"/>
        </w:rPr>
      </w:pPr>
      <w:r>
        <w:rPr>
          <w:rFonts w:ascii="仿宋_GB2312" w:hAnsi="宋体" w:eastAsia="仿宋_GB2312"/>
          <w:sz w:val="24"/>
        </w:rPr>
        <w:t>日期：    年   月   日</w:t>
      </w:r>
    </w:p>
    <w:p>
      <w:pPr>
        <w:spacing w:line="360" w:lineRule="exact"/>
        <w:ind w:firstLine="480" w:firstLineChars="200"/>
        <w:rPr>
          <w:rFonts w:ascii="仿宋_GB2312" w:hAnsi="宋体" w:eastAsia="仿宋_GB2312"/>
          <w:sz w:val="24"/>
        </w:rPr>
      </w:pPr>
    </w:p>
    <w:p>
      <w:pPr>
        <w:jc w:val="both"/>
        <w:rPr>
          <w:rFonts w:hint="eastAsia" w:ascii="仿宋_GB2312" w:hAnsi="宋体" w:eastAsia="仿宋_GB2312"/>
          <w:b/>
          <w:sz w:val="28"/>
          <w:szCs w:val="28"/>
        </w:rPr>
      </w:pPr>
    </w:p>
    <w:p>
      <w:pPr>
        <w:jc w:val="center"/>
        <w:rPr>
          <w:rFonts w:hint="eastAsia" w:ascii="仿宋_GB2312" w:hAnsi="宋体" w:eastAsia="仿宋_GB2312"/>
          <w:b/>
          <w:sz w:val="28"/>
          <w:szCs w:val="28"/>
        </w:rPr>
      </w:pPr>
    </w:p>
    <w:p>
      <w:pPr>
        <w:jc w:val="center"/>
        <w:rPr>
          <w:rFonts w:hint="eastAsia" w:ascii="仿宋_GB2312" w:hAnsi="宋体" w:eastAsia="仿宋_GB2312"/>
          <w:b/>
          <w:sz w:val="28"/>
          <w:szCs w:val="28"/>
          <w:lang w:val="en-US" w:eastAsia="zh-CN"/>
        </w:rPr>
      </w:pPr>
    </w:p>
    <w:p>
      <w:pPr>
        <w:jc w:val="center"/>
        <w:rPr>
          <w:rFonts w:hint="eastAsia" w:ascii="仿宋_GB2312" w:hAnsi="宋体" w:eastAsia="仿宋_GB2312"/>
          <w:b/>
          <w:sz w:val="28"/>
          <w:szCs w:val="28"/>
          <w:lang w:val="en-US" w:eastAsia="zh-CN"/>
        </w:rPr>
      </w:pPr>
    </w:p>
    <w:p>
      <w:pPr>
        <w:jc w:val="center"/>
        <w:rPr>
          <w:rFonts w:hint="eastAsia" w:ascii="仿宋_GB2312" w:hAnsi="宋体" w:eastAsia="仿宋_GB2312"/>
          <w:b/>
          <w:sz w:val="28"/>
          <w:szCs w:val="28"/>
          <w:lang w:val="en-US" w:eastAsia="zh-CN"/>
        </w:rPr>
      </w:pPr>
    </w:p>
    <w:p>
      <w:pPr>
        <w:jc w:val="center"/>
        <w:rPr>
          <w:rFonts w:hint="eastAsia" w:ascii="仿宋_GB2312" w:hAnsi="宋体" w:eastAsia="仿宋_GB2312"/>
          <w:b/>
          <w:sz w:val="28"/>
          <w:szCs w:val="28"/>
          <w:lang w:val="en-US" w:eastAsia="zh-CN"/>
        </w:rPr>
      </w:pPr>
    </w:p>
    <w:p>
      <w:pPr>
        <w:jc w:val="center"/>
        <w:rPr>
          <w:rFonts w:hint="eastAsia" w:ascii="仿宋_GB2312" w:hAnsi="宋体" w:eastAsia="仿宋_GB2312"/>
          <w:b/>
          <w:sz w:val="28"/>
          <w:szCs w:val="28"/>
          <w:lang w:val="en-US" w:eastAsia="zh-CN"/>
        </w:rPr>
      </w:pPr>
    </w:p>
    <w:p>
      <w:pPr>
        <w:jc w:val="both"/>
        <w:rPr>
          <w:rFonts w:hint="eastAsia" w:ascii="仿宋_GB2312" w:hAnsi="宋体" w:eastAsia="仿宋_GB2312"/>
          <w:b/>
          <w:sz w:val="28"/>
          <w:szCs w:val="28"/>
          <w:lang w:val="en-US" w:eastAsia="zh-CN"/>
        </w:rPr>
      </w:pPr>
    </w:p>
    <w:p>
      <w:pPr>
        <w:jc w:val="both"/>
        <w:rPr>
          <w:rFonts w:hint="eastAsia" w:ascii="仿宋_GB2312" w:hAnsi="宋体" w:eastAsia="仿宋_GB2312"/>
          <w:b/>
          <w:sz w:val="28"/>
          <w:szCs w:val="28"/>
          <w:lang w:val="en-US" w:eastAsia="zh-CN"/>
        </w:rPr>
      </w:pPr>
    </w:p>
    <w:p>
      <w:pPr>
        <w:jc w:val="both"/>
        <w:rPr>
          <w:rFonts w:hint="eastAsia" w:ascii="仿宋_GB2312" w:hAnsi="宋体" w:eastAsia="仿宋_GB2312"/>
          <w:b/>
          <w:sz w:val="28"/>
          <w:szCs w:val="28"/>
          <w:lang w:val="en-US" w:eastAsia="zh-CN"/>
        </w:rPr>
      </w:pPr>
    </w:p>
    <w:p>
      <w:pPr>
        <w:jc w:val="center"/>
        <w:rPr>
          <w:rFonts w:ascii="黑体" w:hAnsi="黑体" w:eastAsia="黑体"/>
          <w:bCs/>
          <w:sz w:val="44"/>
          <w:szCs w:val="44"/>
        </w:rPr>
      </w:pPr>
      <w:r>
        <w:rPr>
          <w:rFonts w:hint="eastAsia" w:ascii="仿宋_GB2312" w:hAnsi="宋体" w:eastAsia="仿宋_GB2312"/>
          <w:b/>
          <w:sz w:val="28"/>
          <w:szCs w:val="28"/>
          <w:lang w:val="en-US" w:eastAsia="zh-CN"/>
        </w:rPr>
        <w:t>6、</w:t>
      </w:r>
      <w:r>
        <w:rPr>
          <w:rFonts w:hint="eastAsia" w:ascii="仿宋_GB2312" w:hAnsi="宋体" w:eastAsia="仿宋_GB2312"/>
          <w:b/>
          <w:sz w:val="28"/>
          <w:szCs w:val="28"/>
        </w:rPr>
        <w:t>响应部分</w:t>
      </w:r>
      <w:r>
        <w:rPr>
          <w:rFonts w:ascii="黑体" w:hAnsi="黑体" w:eastAsia="黑体"/>
          <w:bCs/>
          <w:sz w:val="44"/>
          <w:szCs w:val="44"/>
        </w:rPr>
        <w:t xml:space="preserve"> </w:t>
      </w:r>
      <w:r>
        <w:rPr>
          <w:rFonts w:hint="eastAsia" w:ascii="黑体" w:hAnsi="黑体" w:eastAsia="黑体"/>
          <w:bCs/>
          <w:sz w:val="44"/>
          <w:szCs w:val="44"/>
        </w:rPr>
        <w:t>技术和服务要求响应表</w:t>
      </w:r>
    </w:p>
    <w:p>
      <w:pPr>
        <w:widowControl/>
        <w:ind w:right="508" w:rightChars="242"/>
        <w:rPr>
          <w:rFonts w:hint="eastAsia" w:ascii="宋体" w:hAnsi="宋体" w:eastAsia="宋体"/>
          <w:sz w:val="21"/>
          <w:szCs w:val="21"/>
        </w:rPr>
      </w:pPr>
    </w:p>
    <w:p>
      <w:pPr>
        <w:widowControl/>
        <w:ind w:right="508" w:rightChars="242"/>
        <w:rPr>
          <w:rFonts w:ascii="宋体" w:hAnsi="宋体" w:eastAsia="宋体" w:cs="宋体fal"/>
          <w:color w:val="000000"/>
          <w:kern w:val="0"/>
          <w:sz w:val="21"/>
          <w:szCs w:val="21"/>
        </w:rPr>
      </w:pPr>
      <w:r>
        <w:rPr>
          <w:rFonts w:hint="eastAsia" w:ascii="宋体" w:hAnsi="宋体" w:eastAsia="宋体"/>
          <w:sz w:val="21"/>
          <w:szCs w:val="21"/>
        </w:rPr>
        <w:t>项目名称：福州市政务服务绩效调查公众评议测评系统系统测试与安全测评服务项目</w:t>
      </w:r>
    </w:p>
    <w:tbl>
      <w:tblPr>
        <w:tblStyle w:val="8"/>
        <w:tblpPr w:leftFromText="180" w:rightFromText="180" w:vertAnchor="text" w:horzAnchor="page" w:tblpX="1872" w:tblpY="352"/>
        <w:tblOverlap w:val="never"/>
        <w:tblW w:w="83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616"/>
        <w:gridCol w:w="4800"/>
        <w:gridCol w:w="1409"/>
        <w:gridCol w:w="8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709" w:type="dxa"/>
            <w:vAlign w:val="center"/>
          </w:tcPr>
          <w:p>
            <w:pPr>
              <w:spacing w:line="240" w:lineRule="atLeast"/>
              <w:jc w:val="center"/>
              <w:rPr>
                <w:rFonts w:ascii="宋体" w:hAnsi="宋体" w:eastAsia="宋体"/>
                <w:sz w:val="21"/>
                <w:szCs w:val="21"/>
              </w:rPr>
            </w:pPr>
            <w:r>
              <w:rPr>
                <w:rFonts w:hint="eastAsia" w:ascii="宋体" w:hAnsi="宋体" w:eastAsia="宋体"/>
                <w:sz w:val="21"/>
                <w:szCs w:val="21"/>
              </w:rPr>
              <w:t>品目号</w:t>
            </w:r>
          </w:p>
        </w:tc>
        <w:tc>
          <w:tcPr>
            <w:tcW w:w="616" w:type="dxa"/>
            <w:vAlign w:val="center"/>
          </w:tcPr>
          <w:p>
            <w:pPr>
              <w:spacing w:line="240" w:lineRule="atLeast"/>
              <w:jc w:val="center"/>
              <w:rPr>
                <w:rFonts w:ascii="宋体" w:hAnsi="宋体" w:eastAsia="宋体"/>
                <w:sz w:val="21"/>
                <w:szCs w:val="21"/>
              </w:rPr>
            </w:pPr>
            <w:r>
              <w:rPr>
                <w:rFonts w:hint="eastAsia" w:ascii="宋体" w:hAnsi="宋体" w:eastAsia="宋体"/>
                <w:sz w:val="21"/>
                <w:szCs w:val="21"/>
              </w:rPr>
              <w:t>商品名称</w:t>
            </w:r>
          </w:p>
        </w:tc>
        <w:tc>
          <w:tcPr>
            <w:tcW w:w="4800" w:type="dxa"/>
            <w:vAlign w:val="center"/>
          </w:tcPr>
          <w:p>
            <w:pPr>
              <w:spacing w:line="240" w:lineRule="atLeast"/>
              <w:jc w:val="center"/>
              <w:rPr>
                <w:rFonts w:ascii="宋体" w:hAnsi="宋体" w:eastAsia="宋体"/>
                <w:sz w:val="21"/>
                <w:szCs w:val="21"/>
              </w:rPr>
            </w:pPr>
            <w:r>
              <w:rPr>
                <w:rFonts w:hint="eastAsia" w:ascii="宋体" w:hAnsi="宋体" w:eastAsia="宋体"/>
                <w:sz w:val="21"/>
                <w:szCs w:val="21"/>
              </w:rPr>
              <w:t>技术规格、服务及验收要求</w:t>
            </w:r>
          </w:p>
        </w:tc>
        <w:tc>
          <w:tcPr>
            <w:tcW w:w="1409" w:type="dxa"/>
            <w:vAlign w:val="center"/>
          </w:tcPr>
          <w:p>
            <w:pPr>
              <w:spacing w:line="240" w:lineRule="atLeast"/>
              <w:jc w:val="center"/>
              <w:rPr>
                <w:rFonts w:ascii="宋体" w:hAnsi="宋体" w:eastAsia="宋体"/>
                <w:sz w:val="21"/>
                <w:szCs w:val="21"/>
              </w:rPr>
            </w:pPr>
            <w:r>
              <w:rPr>
                <w:rFonts w:hint="eastAsia" w:ascii="宋体" w:hAnsi="宋体" w:eastAsia="宋体"/>
                <w:b/>
                <w:sz w:val="21"/>
                <w:szCs w:val="21"/>
              </w:rPr>
              <w:t>报价响应</w:t>
            </w:r>
          </w:p>
        </w:tc>
        <w:tc>
          <w:tcPr>
            <w:tcW w:w="812" w:type="dxa"/>
            <w:vAlign w:val="center"/>
          </w:tcPr>
          <w:p>
            <w:pPr>
              <w:spacing w:line="240" w:lineRule="atLeast"/>
              <w:jc w:val="center"/>
              <w:rPr>
                <w:rFonts w:ascii="宋体" w:hAnsi="宋体" w:eastAsia="宋体"/>
                <w:sz w:val="21"/>
                <w:szCs w:val="21"/>
              </w:rPr>
            </w:pPr>
            <w:r>
              <w:rPr>
                <w:rFonts w:hint="eastAsia" w:ascii="宋体" w:hAnsi="宋体" w:eastAsia="宋体"/>
                <w:sz w:val="21"/>
                <w:szCs w:val="21"/>
              </w:rPr>
              <w:t>是否偏离及说明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0" w:hRule="atLeast"/>
        </w:trPr>
        <w:tc>
          <w:tcPr>
            <w:tcW w:w="709" w:type="dxa"/>
            <w:vAlign w:val="center"/>
          </w:tcPr>
          <w:p>
            <w:pPr>
              <w:spacing w:line="360" w:lineRule="auto"/>
              <w:jc w:val="center"/>
              <w:rPr>
                <w:rFonts w:ascii="宋体" w:hAnsi="宋体" w:eastAsia="宋体"/>
                <w:sz w:val="21"/>
                <w:szCs w:val="21"/>
              </w:rPr>
            </w:pPr>
            <w:r>
              <w:rPr>
                <w:rFonts w:ascii="宋体" w:hAnsi="宋体" w:eastAsia="宋体"/>
                <w:sz w:val="21"/>
                <w:szCs w:val="21"/>
              </w:rPr>
              <w:t>1-1</w:t>
            </w:r>
          </w:p>
        </w:tc>
        <w:tc>
          <w:tcPr>
            <w:tcW w:w="616" w:type="dxa"/>
            <w:vAlign w:val="center"/>
          </w:tcPr>
          <w:p>
            <w:pPr>
              <w:spacing w:line="360" w:lineRule="auto"/>
              <w:jc w:val="center"/>
              <w:rPr>
                <w:rFonts w:hint="default" w:ascii="宋体" w:hAnsi="宋体" w:eastAsia="宋体"/>
                <w:sz w:val="21"/>
                <w:szCs w:val="21"/>
                <w:lang w:val="en-US"/>
              </w:rPr>
            </w:pPr>
            <w:r>
              <w:rPr>
                <w:rFonts w:hint="eastAsia" w:ascii="宋体" w:hAnsi="宋体" w:eastAsia="宋体"/>
                <w:sz w:val="21"/>
                <w:szCs w:val="21"/>
                <w:lang w:val="en-US" w:eastAsia="zh-CN"/>
              </w:rPr>
              <w:t>测试评估认证服务</w:t>
            </w:r>
          </w:p>
        </w:tc>
        <w:tc>
          <w:tcPr>
            <w:tcW w:w="4800" w:type="dxa"/>
            <w:vAlign w:val="center"/>
          </w:tcPr>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1.系统测试技术服务内容</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1.1功能测试：通过适合性、准确性、互操作性、一致性、安全保密性等，验证已完成开发的应用系统是否达到设 计的要求。根据测试标准和采购人确认的测试依据，对项目的各项功能进行验证，按照功能测试用例逐项测试，发现软件缺陷，确认项目是否完成采购人要求的功能，检查软件的使用手册等验收文档是否齐全。</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1.2性能测试：针对已完成的应用系统，监控并发数、响应时间、资源利用率、吞吐量、成功率等参数，进行抗压测试、重点事务测试、瓶颈测试，验证被测项目是否具备良好的数据传输、应用访问的性能要求，各项指标是否满足性能要求，应用系统对大数据量的压力测试、高强度的用户访问消耗时间是否满足采购人的性能要求。</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技术服务成果及要求</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检测工作要求如下所示：</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（1）检测前，系统应正常运行1个月以上；检测人员到现场进行测试，需要熟悉现场的采购人或施工单位配合检测；</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（2）检测完成后续服务：系统检测结束，应将系统设 计文件、图纸、资料等退还系统设 计施工单位。</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 xml:space="preserve">（3）使用仪器：系统测试软件、数字示波器、网络测试分析仪、测试用电脑等。  </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（4）检验结果评判项编程功能是否有效、可靠。检查设 计文件规定的其它功能是否具备及正常。</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现场检测工作程序</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现场检测工作程序如下所示：</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（1）听取设 计施工单位技术人员及建设单位代表介绍工作概况、场地状况、系统试运行情况、存在问题，查看试运行记录及初验报告。</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（2）通过编程和调用程序来检查系统的各部分和接口运行参数。</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（3）检查系统的最大用户数等性能指标，是否满足要求。</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（4）整改、重新检测</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现场发现的问题，能及时整改并在检测结束前整改完毕，可重新进行该项检测。现场未能及时整改的，以书面形式通知设 计施工单位，待设 计施工单位整改完并附上正式整改报告后由检测人员到现场检查，同时在检测报告中注明整改内容及整改内容重新检测后的结果。检测中存在问题通知设 计施工单位限期整改。</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检验报告：如系统指标及系统功能（包括现场整改通过）;达到设 计文件要求，出具检测合格报告。</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2.安全测评内容</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网络安全等级保护测评（二级）：依据《GB/T   22239-2019信息安全技术网络安全等级保护基本要求》、《GB/T 28448-2019信息安全技术网络安全等级保护测评要求》的条款要求，逐一对信息系统的安全保护等级进行测评，测评的内容包括以下内容：</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2.1安全技术测评：包括安全物理环境、安全通信网络、安全区域边界、安全计算环境和安全管理中心等五个方面的安全测评。</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2.1.1安全管理测评：安全管理制度、安全管理机构、安全管理人员、安全建设管理和安全运维管理等五个方面的安全测评。</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2.2等保项目实施要求</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2.2.1供 应商应保证项目在系统条件成熟时应立即开展实施。</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2.2.2供 应商在项目实施过程中应配合采购人的统一领导和协调，协助采购人解决测评过程中可能发生的问题。</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2.2.3供 应商需根据自己的工程实施经验结合单位的实际需求进一步细化和完善实施方案，作为工程实施的指导性文件。</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2.2.4供 应商应根据采购人工作需求、进度要求、实际情况制定详细的项目实施管理规范和项目实施计划，对工程目标、阶段性工作、项目组织架构、职责分工、项目进度、质量控制等内容进行详细的说明，以确保工程实施按时保质的完成。</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2.2.5供 应商承诺在测评工作中不影响现有信息系统的正常运行、业务的正常开展；（须提供书面承诺书并加盖供 应商公章，格式自拟）。</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2.2.6供 应商应负责配合采购人制定相关验收标准，并完成工程实施等验收工作。</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2.3项目验收成果</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本项目输出包括以下成果：</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2.3.1针对各系统出具相应的《信息安全等级保护测评及风险评估报告》（二级），并配合进行网安备案。</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2.3.2项目实施方案及其他实施过程中产生的过程文档。</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2.4.测评应满足的原则</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2.4.1标准性原则：测评方案的设 计与实施应依据国家等级保护的相关标准进行，符合《GB/T 22239-2019信息安全技术网络安全等级保护基本要求》、《GB/T 28448-2019信息安全技术网络安全等级保护测评要求》的条款要求。</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2.4.2规范性原则：供 应商的工作中的过程和文档，具有很好的规范性，可以便于项目的跟踪和控制。</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2.4.3可控性原则：测评服务的进度要跟上进度表的安排，保证谈判人对于测评工作的可控性。</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2.4.4整体性原则：测评的范围和内容应当整体全面，包括国家等级保护相关要求涉及的各个层面。</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2.4.5最小影响原则：测评工作应尽可能小的影响系统和网络，并在可控范围内；测评工作不能对现有信息系统的正常运行、业务的正常开展产生任何影响。</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2.4.6供 应商应严格依照上述原则和国家等级保护相关标准开展项目实施工作。</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2.5供 应商应对所有正式交付件的综合质量审查结果负责，明确各交付件的相关责任人及其职责。</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2.6供 应商承诺当有公安局网络安全管理部门进行网络安全检查时，将针对已过等保测评的相关系统进行安全保障提供技术支持（须提供书面承诺书并加盖供 应商公章，格式自拟）。</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2.7服务地点：福州市台江区区高桥路69号福州市市民服务中心。</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3.保密要求：</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3.1 本条所称“保密信息”指：中标人获得的与本项目有关的、不为公众所知悉的、不宜披露给第三方的任何信息，包括但不限于本项目基本情况、本项目招标文件等。前述保密信息可以以数据、代码、文字及记载上述内容的资料、光盘、软件、图书等有形媒介体现，也可通过法律法规认可的其他介质形式体现。</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3.2 中标人应主动采取加密措施（包括但不限于采取与用于保护自身保密信息同等级别的加密措施）对保密信息进行保护，防止不承担同等保密义务的任何第三者知悉及使用。</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3.3 中标人保证该保密信息仅用于与本项目有关的用途，不得利用保密信息进行项目以外的其他用途。</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3.4 中标人保证未经采购人事先书面授权，不将保密信息的原件、复印件以及对保密信息做出的概括性分析、判断、报告、意见等透露给任何第三方;中标人如因过失泄露保密信息，同样要承担违约责任。</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3.5 中标人不得允许(包括但不限于出借、赠与、出租、转让等行为)或协助不承担同等保密义务的任何第三人使用保密信息。中标人一旦发现或应该发现保密信息被不正当使用或未经授权被使用，应该立即采取合理的措施防止进一步的不正当使用，且应该立即通知采购人。</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3.6 中标人只能在出现以下情形时向特定人员披露保密信息：</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（1）根据法律、行政法规、部门规章规定必须披露和公告；</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（2）向其法律顾问、财务顾问、审计机构或者其他专业机构披露（前提是该方已与中标人签订同等程度的保密协议）；</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（3）采购人书面许可披露或公开；</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（4）该信息已被采购人认为不再是保密信息，或已在社会上公开。</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3.7 保密信息的保密期限自本项目合同签订之日起永久有效。</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3.8 倘若本项目合同因任何原因而未生效或失去效力的，中标人及其相关人员仍应当遵守本条的保密义务。如果参与本合同确定业务的中标人员工不再继续参与本项目，则中标人应确保立即终止该员工获得采购人保密信息和信息源的途径。</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3.9 中标人若违反本条约定的承诺，将承担违约行为导致的法律责任，并赔偿由于该违约行为给采购人造成的全部损失（包括但不限于采购人为追索损失而支付的诉讼费、公告费、保全费、律师费等）。</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4.知识产权条款：</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（1）中标人因履行本合同而产生的全部研究开发成果及其过程性文件的知识产权（包括但不限于专 利、外观设 计、实用新型、著作权）均归采购人所有。该工作成果及其过程性文件包括但不限于设 计方案、系统软件产品、以软件为基础研发的其他相关技术成果、相关数据代码等。</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中标人保证享有其为采购人提供各项服务中所使用的包括但不限于文字、数据代码、系统软件等资料及产品的合法使用权，并应向采购人提供上述资料及产品的购买或授权证明文件。若任何第三方就中标人交付的软件产品、提供的服务或研究开发过程向采购人提起诉讼的，由中标人负责与该第三方进行交涉并承担可能发生的一切法律责任和经济赔偿责任，并赔偿由此给采购人造成的损失。</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（3） 若中标人提供的产品或服务不符合国家知识产权法律、法规的规定或被有关主管机关认定为假冒伪劣品，则中标人中标资格将被取消；采购人还将按照有关法律、法规和规章的规定进行处理。</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（4）项目产生的数据资产成果归福州市政府所有;其余项目成果（主要指知识产权、系统、源代码、技术资料和文档)归福州市政府和采购人所有。</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5.服务期限：合同签订后，中标人需在项目系统承建方提出测评申请之日起30个工作日内完成相关系统测试、安全等级测评服务，按照要求出具相应报告，并配合项目整改，直至项目验收通过。</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（四）验收标准：中标人在约定时间内提供符合要求的网络安全二级等保报告，并配合进行网安备案，福州市政务服务绩效调查公众评议测评系统项目经“数字福州”专家评审通过后，即为验收合格。</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（五）支付方式：中标人须提供符合采购人要求的正式增值税普通发票，按合同约定付款。</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（六）违约责任</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中标人需在项目系统承建方提出测评申请之日起30个工作日（系统应具备测试和测评的基本条件，由于信息系统建设单位工作延期及特殊情况引起的延期不计入时限，系统和安全的整改时间也不计入时限）内出具系统测试报告和等级测评及风险评估报告，若无法按期完成，每逾期一日，应向采购人赔付合同总价款千分之一的违约金。累计逾期30日，采购人有权单方解除合同，并报相关行政主管部门处罚。</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（2）中标人提供的服务不符合本合同规定的，采购人有权拒收，并且中标人须向采购人支付本合同金额20%的违约金。</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3）若中标人未能按照招标文件、投标文件及合同约定提供服务，采购人每发现一次，中标人除应立即按照采购人要求进行整改和弥补外，还应向采购人支付1000元/次的违约金（本合同另有约定的除外），违约金可从未付合同款中予以扣除，给采购人造成损失的，中标人还应承担赔偿责任。累计发现三次及以上的，采购人有权单方解除合同，中标人应按照合同总价款的20%向采购人支付违约金并赔偿采购人因此遭受的损失。</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（4）中标人不得以任何名义和理由进行转包，如有发现，采购人有权单方终止合同，视为中标人违约，向采购人支付本合同金额20%的违约金；中标人违约对采购人造成的损失的，需另行支付相应的赔偿。</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（5）合同任何一方无故解除合同的,违约方应向守约方支付合同总价款20%的违约金。</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6）中标人对其所有人员在合同履行期间的一切行为负责，期间发生的一切安全事件、人身伤亡、身体疾病、财物损失、劳动纠纷等因此发生的人身损害赔偿、医疗费用、经济补偿等所有费用以及涉及的一切责任均由中标人自行承担，与采购人无关。因中标人原因给采购人或第三方造成人身或财产损害的，由中标人依法承担赔偿责任。</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7）中标人应承担的违约金、赔偿金等款项，以及采购人为主张前述违约责任条款约定的所有款项所发生的一切费用（包括但不限于律师费、差旅费、公告费、评估费、鉴定费、保全费、保全保险费、邮寄费、诉讼费、执行费等费用），采购人均有权从未支付合同价款中直接扣减;若违约金、赔偿金等款项不足以弥补采购人实际损失的，则采购人有权继续向中标人追偿。</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8）若因中标人原因导致采购人与第三方发生法律纠纷（包括但不限于知识产权纠纷、人身权纠纷等）的，由此产生的法律责任及赔偿责任均由中标人承担，与采购人无关；若采购人先行偿付或承担连带赔偿责任的，有权向中标人追偿，中标人对此不持异议。中标人还应当承担采购人为主张前述款项所发生的一切费用（包括但不限于律师费、差旅费、公告费、评估费、鉴定费、保全费、保全保险费、邮寄费、诉讼费、执行费等费用）。</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9）因一方的违约行为造成守约方损失的，违约方应当予以赔偿，并支付守约方为维护权益而支出的费用(包括但不限于律师费、差旅费、公告费、评估费、鉴定费、保全费、保全保险费、邮寄费、诉讼费、执行费等费用）。</w:t>
            </w:r>
          </w:p>
          <w:p>
            <w:pPr>
              <w:pStyle w:val="14"/>
              <w:keepNext w:val="0"/>
              <w:keepLines w:val="0"/>
              <w:pageBreakBefore w:val="0"/>
              <w:numPr>
                <w:ilvl w:val="0"/>
                <w:numId w:val="0"/>
              </w:numPr>
              <w:kinsoku/>
              <w:wordWrap/>
              <w:overflowPunct/>
              <w:topLinePunct w:val="0"/>
              <w:autoSpaceDE/>
              <w:autoSpaceDN/>
              <w:bidi w:val="0"/>
              <w:spacing w:beforeAutospacing="0" w:afterAutospacing="0" w:line="560" w:lineRule="exact"/>
              <w:ind w:leftChars="0" w:right="0" w:rightChars="0" w:firstLine="420" w:firstLineChars="200"/>
              <w:jc w:val="both"/>
              <w:textAlignment w:val="auto"/>
              <w:rPr>
                <w:rFonts w:hint="eastAsia" w:ascii="宋体" w:hAnsi="宋体" w:eastAsia="宋体" w:cs="Times New Roman"/>
                <w:kern w:val="2"/>
                <w:sz w:val="21"/>
                <w:szCs w:val="21"/>
                <w:lang w:val="en-US" w:eastAsia="zh-CN" w:bidi="ar-SA"/>
              </w:rPr>
            </w:pPr>
            <w:r>
              <w:rPr>
                <w:rFonts w:hint="eastAsia" w:ascii="宋体" w:hAnsi="宋体" w:eastAsia="宋体" w:cs="宋体"/>
                <w:color w:val="auto"/>
                <w:sz w:val="21"/>
                <w:szCs w:val="21"/>
                <w:lang w:val="en-US" w:eastAsia="zh-CN"/>
              </w:rPr>
              <w:t>本合同包：不接受联合体报价。</w:t>
            </w:r>
          </w:p>
        </w:tc>
        <w:tc>
          <w:tcPr>
            <w:tcW w:w="1409" w:type="dxa"/>
            <w:vAlign w:val="center"/>
          </w:tcPr>
          <w:p>
            <w:pPr>
              <w:pStyle w:val="12"/>
              <w:spacing w:line="240" w:lineRule="atLeast"/>
              <w:ind w:firstLine="411" w:firstLineChars="196"/>
              <w:rPr>
                <w:rFonts w:ascii="宋体" w:hAnsi="宋体" w:eastAsia="宋体" w:cs="宋体fal"/>
                <w:bCs/>
                <w:kern w:val="0"/>
                <w:sz w:val="21"/>
                <w:szCs w:val="21"/>
              </w:rPr>
            </w:pPr>
          </w:p>
        </w:tc>
        <w:tc>
          <w:tcPr>
            <w:tcW w:w="812" w:type="dxa"/>
            <w:vAlign w:val="center"/>
          </w:tcPr>
          <w:p>
            <w:pPr>
              <w:pStyle w:val="12"/>
              <w:spacing w:line="360" w:lineRule="auto"/>
              <w:ind w:firstLine="0" w:firstLineChars="0"/>
              <w:jc w:val="center"/>
              <w:rPr>
                <w:rFonts w:ascii="宋体" w:hAnsi="宋体" w:eastAsia="宋体" w:cs="宋体fal"/>
                <w:b/>
                <w:bCs/>
                <w:kern w:val="0"/>
                <w:sz w:val="21"/>
                <w:szCs w:val="21"/>
              </w:rPr>
            </w:pPr>
          </w:p>
        </w:tc>
      </w:tr>
    </w:tbl>
    <w:p>
      <w:pPr>
        <w:pStyle w:val="7"/>
        <w:spacing w:before="0" w:beforeAutospacing="0" w:after="0" w:afterAutospacing="0"/>
        <w:rPr>
          <w:rFonts w:hint="eastAsia" w:ascii="宋体" w:hAnsi="宋体" w:eastAsia="宋体" w:cs="宋体fal"/>
          <w:kern w:val="0"/>
          <w:sz w:val="21"/>
          <w:szCs w:val="21"/>
        </w:rPr>
      </w:pPr>
      <w:r>
        <w:rPr>
          <w:rFonts w:hint="eastAsia" w:ascii="宋体" w:hAnsi="宋体" w:eastAsia="宋体" w:cs="宋体fal"/>
          <w:kern w:val="0"/>
          <w:sz w:val="21"/>
          <w:szCs w:val="21"/>
        </w:rPr>
        <w:t>注：1、报价响应项下应填写具体的响应内容并与“技术规格、服务及验收要求”项下的内容逐项对应；</w:t>
      </w:r>
      <w:r>
        <w:rPr>
          <w:rFonts w:hint="eastAsia" w:ascii="宋体" w:hAnsi="宋体" w:eastAsia="宋体" w:cs="宋体fal"/>
          <w:kern w:val="0"/>
          <w:sz w:val="21"/>
          <w:szCs w:val="21"/>
          <w:lang w:val="en-US" w:eastAsia="zh-CN"/>
        </w:rPr>
        <w:t>2、</w:t>
      </w:r>
      <w:r>
        <w:rPr>
          <w:rFonts w:hint="eastAsia" w:ascii="宋体" w:hAnsi="宋体" w:eastAsia="宋体" w:cs="宋体fal"/>
          <w:kern w:val="0"/>
          <w:sz w:val="21"/>
          <w:szCs w:val="21"/>
        </w:rPr>
        <w:t>“是否偏离及说明”项下应按下列规定填写：优于的，填写“正偏离”；符合的，填写“无偏离”；低于的，填写“负偏离”。</w:t>
      </w:r>
      <w:r>
        <w:rPr>
          <w:rFonts w:hint="eastAsia" w:ascii="宋体" w:hAnsi="宋体" w:eastAsia="宋体" w:cs="宋体fal"/>
          <w:kern w:val="0"/>
          <w:sz w:val="21"/>
          <w:szCs w:val="21"/>
          <w:lang w:val="en-US" w:eastAsia="zh-CN"/>
        </w:rPr>
        <w:t>3、</w:t>
      </w:r>
      <w:r>
        <w:rPr>
          <w:rFonts w:hint="eastAsia" w:ascii="宋体" w:hAnsi="宋体" w:eastAsia="宋体" w:cs="宋体fal"/>
          <w:kern w:val="0"/>
          <w:sz w:val="21"/>
          <w:szCs w:val="21"/>
        </w:rPr>
        <w:t>投标人需要说明的内容若需特殊表达，应先在本表中进行相应说明，再另页应答，否则报价无效。</w:t>
      </w:r>
    </w:p>
    <w:p>
      <w:pPr>
        <w:spacing w:line="360" w:lineRule="auto"/>
        <w:rPr>
          <w:rFonts w:ascii="宋体" w:hAnsi="宋体" w:eastAsia="宋体" w:cs="宋体fal"/>
          <w:kern w:val="0"/>
          <w:sz w:val="21"/>
          <w:szCs w:val="21"/>
        </w:rPr>
      </w:pPr>
      <w:r>
        <w:rPr>
          <w:rFonts w:hint="eastAsia" w:ascii="宋体" w:hAnsi="宋体" w:eastAsia="宋体" w:cs="宋体fal"/>
          <w:kern w:val="0"/>
          <w:sz w:val="21"/>
          <w:szCs w:val="21"/>
        </w:rPr>
        <w:t>供应商全称：（盖章）</w:t>
      </w:r>
    </w:p>
    <w:p>
      <w:pPr>
        <w:spacing w:line="360" w:lineRule="auto"/>
        <w:rPr>
          <w:rFonts w:ascii="宋体" w:hAnsi="宋体" w:eastAsia="宋体" w:cs="宋体fal"/>
          <w:kern w:val="0"/>
          <w:sz w:val="21"/>
          <w:szCs w:val="21"/>
        </w:rPr>
      </w:pPr>
      <w:r>
        <w:rPr>
          <w:rFonts w:hint="eastAsia" w:ascii="宋体" w:hAnsi="宋体" w:eastAsia="宋体" w:cs="宋体fal"/>
          <w:kern w:val="0"/>
          <w:sz w:val="21"/>
          <w:szCs w:val="21"/>
        </w:rPr>
        <w:t>授权代表：（签字）</w:t>
      </w:r>
    </w:p>
    <w:p>
      <w:pPr>
        <w:spacing w:line="360" w:lineRule="auto"/>
        <w:rPr>
          <w:rFonts w:hint="eastAsia" w:ascii="仿宋_GB2312" w:hAnsi="宋体" w:eastAsia="仿宋_GB2312"/>
          <w:b/>
          <w:sz w:val="28"/>
          <w:szCs w:val="28"/>
          <w:lang w:val="en-US" w:eastAsia="zh-CN"/>
        </w:rPr>
      </w:pPr>
      <w:r>
        <w:rPr>
          <w:rFonts w:hint="eastAsia" w:ascii="宋体" w:hAnsi="宋体" w:eastAsia="宋体" w:cs="宋体fal"/>
          <w:kern w:val="0"/>
          <w:sz w:val="21"/>
          <w:szCs w:val="21"/>
        </w:rPr>
        <w:t>日期：</w:t>
      </w:r>
      <w:r>
        <w:rPr>
          <w:rFonts w:ascii="宋体" w:hAnsi="宋体" w:eastAsia="宋体" w:cs="宋体fal"/>
          <w:kern w:val="0"/>
          <w:sz w:val="21"/>
          <w:szCs w:val="21"/>
        </w:rPr>
        <w:t xml:space="preserve">   </w:t>
      </w:r>
      <w:r>
        <w:rPr>
          <w:rFonts w:hint="eastAsia" w:ascii="宋体" w:hAnsi="宋体" w:eastAsia="宋体" w:cs="宋体fal"/>
          <w:kern w:val="0"/>
          <w:sz w:val="21"/>
          <w:szCs w:val="21"/>
        </w:rPr>
        <w:t>年</w:t>
      </w:r>
      <w:r>
        <w:rPr>
          <w:rFonts w:ascii="宋体" w:hAnsi="宋体" w:eastAsia="宋体" w:cs="宋体fal"/>
          <w:kern w:val="0"/>
          <w:sz w:val="21"/>
          <w:szCs w:val="21"/>
        </w:rPr>
        <w:t xml:space="preserve">   </w:t>
      </w:r>
      <w:r>
        <w:rPr>
          <w:rFonts w:hint="eastAsia" w:ascii="宋体" w:hAnsi="宋体" w:eastAsia="宋体" w:cs="宋体fal"/>
          <w:kern w:val="0"/>
          <w:sz w:val="21"/>
          <w:szCs w:val="21"/>
        </w:rPr>
        <w:t>月</w:t>
      </w:r>
      <w:r>
        <w:rPr>
          <w:rFonts w:ascii="宋体" w:hAnsi="宋体" w:eastAsia="宋体" w:cs="宋体fal"/>
          <w:kern w:val="0"/>
          <w:sz w:val="21"/>
          <w:szCs w:val="21"/>
        </w:rPr>
        <w:t xml:space="preserve">   </w:t>
      </w:r>
      <w:r>
        <w:rPr>
          <w:rFonts w:hint="eastAsia" w:ascii="宋体" w:hAnsi="宋体" w:eastAsia="宋体" w:cs="宋体fal"/>
          <w:kern w:val="0"/>
          <w:sz w:val="21"/>
          <w:szCs w:val="21"/>
          <w:lang w:eastAsia="zh-CN"/>
        </w:rPr>
        <w:t>日</w:t>
      </w:r>
    </w:p>
    <w:p>
      <w:pPr>
        <w:spacing w:line="360" w:lineRule="auto"/>
        <w:jc w:val="center"/>
        <w:rPr>
          <w:rFonts w:hint="eastAsia" w:ascii="仿宋_GB2312" w:hAnsi="宋体" w:eastAsia="仿宋_GB2312"/>
          <w:b/>
          <w:sz w:val="28"/>
          <w:szCs w:val="28"/>
          <w:lang w:val="en-US" w:eastAsia="zh-CN"/>
        </w:rPr>
      </w:pPr>
    </w:p>
    <w:p>
      <w:pPr>
        <w:spacing w:line="360" w:lineRule="auto"/>
        <w:jc w:val="center"/>
        <w:rPr>
          <w:rFonts w:hint="eastAsia" w:ascii="仿宋_GB2312" w:hAnsi="宋体" w:eastAsia="仿宋_GB2312"/>
          <w:b/>
          <w:sz w:val="28"/>
          <w:szCs w:val="28"/>
          <w:lang w:val="en-US" w:eastAsia="zh-CN"/>
        </w:rPr>
      </w:pPr>
    </w:p>
    <w:p>
      <w:pPr>
        <w:spacing w:line="360" w:lineRule="auto"/>
        <w:jc w:val="center"/>
        <w:rPr>
          <w:rFonts w:hint="eastAsia" w:ascii="仿宋_GB2312" w:hAnsi="宋体" w:eastAsia="仿宋_GB2312"/>
          <w:b/>
          <w:sz w:val="28"/>
          <w:szCs w:val="28"/>
          <w:lang w:val="en-US" w:eastAsia="zh-CN"/>
        </w:rPr>
      </w:pPr>
    </w:p>
    <w:p>
      <w:pPr>
        <w:spacing w:line="360" w:lineRule="auto"/>
        <w:jc w:val="center"/>
        <w:rPr>
          <w:rFonts w:hint="eastAsia" w:ascii="仿宋_GB2312" w:hAnsi="宋体" w:eastAsia="仿宋_GB2312"/>
          <w:b/>
          <w:sz w:val="28"/>
          <w:szCs w:val="28"/>
          <w:lang w:val="en-US" w:eastAsia="zh-CN"/>
        </w:rPr>
      </w:pPr>
    </w:p>
    <w:p>
      <w:pPr>
        <w:spacing w:line="360" w:lineRule="auto"/>
        <w:jc w:val="center"/>
        <w:rPr>
          <w:rFonts w:hint="eastAsia" w:ascii="仿宋_GB2312" w:hAnsi="宋体" w:eastAsia="仿宋_GB2312"/>
          <w:b/>
          <w:sz w:val="28"/>
          <w:szCs w:val="28"/>
          <w:lang w:val="en-US" w:eastAsia="zh-CN"/>
        </w:rPr>
      </w:pPr>
    </w:p>
    <w:p>
      <w:pPr>
        <w:spacing w:line="360" w:lineRule="auto"/>
        <w:jc w:val="center"/>
        <w:rPr>
          <w:rFonts w:hint="eastAsia" w:ascii="仿宋_GB2312" w:hAnsi="宋体" w:eastAsia="仿宋_GB2312"/>
          <w:b/>
          <w:sz w:val="28"/>
          <w:szCs w:val="28"/>
          <w:lang w:val="en-US" w:eastAsia="zh-CN"/>
        </w:rPr>
      </w:pPr>
    </w:p>
    <w:p>
      <w:pPr>
        <w:spacing w:line="360" w:lineRule="auto"/>
        <w:jc w:val="center"/>
        <w:rPr>
          <w:rFonts w:hint="eastAsia" w:ascii="仿宋_GB2312" w:hAnsi="宋体" w:eastAsia="仿宋_GB2312"/>
          <w:b/>
          <w:sz w:val="28"/>
          <w:szCs w:val="28"/>
          <w:lang w:val="en-US" w:eastAsia="zh-CN"/>
        </w:rPr>
      </w:pPr>
    </w:p>
    <w:p>
      <w:pPr>
        <w:spacing w:line="360" w:lineRule="auto"/>
        <w:jc w:val="center"/>
        <w:rPr>
          <w:rFonts w:hint="eastAsia" w:ascii="仿宋_GB2312" w:hAnsi="宋体" w:eastAsia="仿宋_GB2312"/>
          <w:b/>
          <w:sz w:val="28"/>
          <w:szCs w:val="28"/>
          <w:lang w:val="en-US" w:eastAsia="zh-CN"/>
        </w:rPr>
      </w:pPr>
    </w:p>
    <w:p>
      <w:pPr>
        <w:spacing w:line="360" w:lineRule="auto"/>
        <w:jc w:val="center"/>
        <w:rPr>
          <w:rFonts w:hint="eastAsia" w:ascii="仿宋_GB2312" w:hAnsi="宋体" w:eastAsia="仿宋_GB2312"/>
          <w:b/>
          <w:sz w:val="28"/>
          <w:szCs w:val="28"/>
          <w:lang w:val="en-US" w:eastAsia="zh-CN"/>
        </w:rPr>
      </w:pPr>
    </w:p>
    <w:p>
      <w:pPr>
        <w:spacing w:line="360" w:lineRule="auto"/>
        <w:jc w:val="center"/>
        <w:rPr>
          <w:rFonts w:hint="eastAsia" w:ascii="仿宋_GB2312" w:hAnsi="宋体" w:eastAsia="仿宋_GB2312"/>
          <w:b/>
          <w:sz w:val="28"/>
          <w:szCs w:val="28"/>
          <w:lang w:val="en-US" w:eastAsia="zh-CN"/>
        </w:rPr>
      </w:pPr>
    </w:p>
    <w:p>
      <w:pPr>
        <w:spacing w:line="360" w:lineRule="auto"/>
        <w:jc w:val="center"/>
        <w:rPr>
          <w:rFonts w:hint="eastAsia" w:ascii="仿宋_GB2312" w:hAnsi="宋体" w:eastAsia="仿宋_GB2312"/>
          <w:b/>
          <w:sz w:val="28"/>
          <w:szCs w:val="28"/>
          <w:lang w:val="en-US" w:eastAsia="zh-CN"/>
        </w:rPr>
      </w:pPr>
    </w:p>
    <w:p>
      <w:pPr>
        <w:spacing w:line="360" w:lineRule="auto"/>
        <w:jc w:val="center"/>
        <w:rPr>
          <w:rFonts w:hint="eastAsia" w:ascii="仿宋_GB2312" w:hAnsi="宋体" w:eastAsia="仿宋_GB2312"/>
          <w:b/>
          <w:sz w:val="28"/>
          <w:szCs w:val="28"/>
          <w:lang w:val="en-US" w:eastAsia="zh-CN"/>
        </w:rPr>
      </w:pPr>
    </w:p>
    <w:p>
      <w:pPr>
        <w:spacing w:line="360" w:lineRule="auto"/>
        <w:jc w:val="center"/>
        <w:rPr>
          <w:rFonts w:hint="eastAsia" w:ascii="仿宋_GB2312" w:hAnsi="宋体" w:eastAsia="仿宋_GB2312"/>
          <w:b/>
          <w:sz w:val="28"/>
          <w:szCs w:val="28"/>
          <w:lang w:val="en-US" w:eastAsia="zh-CN"/>
        </w:rPr>
      </w:pPr>
    </w:p>
    <w:p>
      <w:pPr>
        <w:spacing w:line="360" w:lineRule="auto"/>
        <w:jc w:val="center"/>
        <w:rPr>
          <w:rFonts w:hint="eastAsia" w:ascii="仿宋_GB2312" w:hAnsi="宋体" w:eastAsia="仿宋_GB2312"/>
          <w:b/>
          <w:sz w:val="28"/>
          <w:szCs w:val="28"/>
          <w:lang w:val="en-US" w:eastAsia="zh-CN"/>
        </w:rPr>
      </w:pPr>
    </w:p>
    <w:p>
      <w:pPr>
        <w:spacing w:line="360" w:lineRule="auto"/>
        <w:jc w:val="center"/>
        <w:rPr>
          <w:rFonts w:hint="eastAsia" w:ascii="仿宋_GB2312" w:hAnsi="宋体" w:eastAsia="仿宋_GB2312"/>
          <w:b/>
          <w:sz w:val="28"/>
          <w:szCs w:val="28"/>
          <w:lang w:val="en-US" w:eastAsia="zh-CN"/>
        </w:rPr>
      </w:pPr>
    </w:p>
    <w:p>
      <w:pPr>
        <w:spacing w:line="360" w:lineRule="auto"/>
        <w:jc w:val="center"/>
        <w:rPr>
          <w:rFonts w:hint="eastAsia" w:ascii="仿宋_GB2312" w:hAnsi="宋体" w:eastAsia="仿宋_GB2312"/>
          <w:b/>
          <w:sz w:val="28"/>
          <w:szCs w:val="28"/>
          <w:lang w:val="en-US" w:eastAsia="zh-CN"/>
        </w:rPr>
      </w:pPr>
    </w:p>
    <w:p>
      <w:pPr>
        <w:spacing w:line="360" w:lineRule="auto"/>
        <w:jc w:val="center"/>
        <w:rPr>
          <w:rFonts w:ascii="黑体" w:hAnsi="黑体" w:eastAsia="黑体"/>
          <w:bCs/>
          <w:sz w:val="44"/>
          <w:szCs w:val="44"/>
        </w:rPr>
      </w:pPr>
      <w:r>
        <w:rPr>
          <w:rFonts w:hint="eastAsia" w:ascii="仿宋_GB2312" w:hAnsi="宋体" w:eastAsia="仿宋_GB2312"/>
          <w:b/>
          <w:sz w:val="28"/>
          <w:szCs w:val="28"/>
          <w:lang w:val="en-US" w:eastAsia="zh-CN"/>
        </w:rPr>
        <w:t>7</w:t>
      </w:r>
      <w:r>
        <w:rPr>
          <w:rFonts w:hint="eastAsia" w:ascii="仿宋_GB2312" w:hAnsi="宋体" w:eastAsia="仿宋_GB2312"/>
          <w:b/>
          <w:sz w:val="28"/>
          <w:szCs w:val="28"/>
        </w:rPr>
        <w:t>、报价部分</w:t>
      </w:r>
      <w:bookmarkStart w:id="10" w:name="_Toc414960387"/>
      <w:r>
        <w:rPr>
          <w:rFonts w:ascii="黑体" w:hAnsi="黑体" w:eastAsia="黑体"/>
          <w:bCs/>
          <w:sz w:val="44"/>
          <w:szCs w:val="44"/>
        </w:rPr>
        <w:t xml:space="preserve"> </w:t>
      </w:r>
    </w:p>
    <w:p>
      <w:pPr>
        <w:spacing w:line="360" w:lineRule="auto"/>
        <w:jc w:val="center"/>
        <w:rPr>
          <w:rFonts w:ascii="黑体" w:hAnsi="黑体" w:eastAsia="黑体"/>
          <w:bCs/>
          <w:sz w:val="44"/>
          <w:szCs w:val="44"/>
        </w:rPr>
      </w:pPr>
      <w:r>
        <w:rPr>
          <w:rFonts w:hint="eastAsia" w:ascii="黑体" w:hAnsi="黑体" w:eastAsia="黑体"/>
          <w:bCs/>
          <w:sz w:val="44"/>
          <w:szCs w:val="44"/>
        </w:rPr>
        <w:t>报</w:t>
      </w:r>
      <w:r>
        <w:rPr>
          <w:rFonts w:ascii="黑体" w:hAnsi="黑体" w:eastAsia="黑体"/>
          <w:bCs/>
          <w:sz w:val="44"/>
          <w:szCs w:val="44"/>
        </w:rPr>
        <w:t xml:space="preserve"> </w:t>
      </w:r>
      <w:r>
        <w:rPr>
          <w:rFonts w:hint="eastAsia" w:ascii="黑体" w:hAnsi="黑体" w:eastAsia="黑体"/>
          <w:bCs/>
          <w:sz w:val="44"/>
          <w:szCs w:val="44"/>
        </w:rPr>
        <w:t>价</w:t>
      </w:r>
      <w:r>
        <w:rPr>
          <w:rFonts w:ascii="黑体" w:hAnsi="黑体" w:eastAsia="黑体"/>
          <w:bCs/>
          <w:sz w:val="44"/>
          <w:szCs w:val="44"/>
        </w:rPr>
        <w:t xml:space="preserve"> </w:t>
      </w:r>
      <w:r>
        <w:rPr>
          <w:rFonts w:hint="eastAsia" w:ascii="黑体" w:hAnsi="黑体" w:eastAsia="黑体"/>
          <w:bCs/>
          <w:sz w:val="44"/>
          <w:szCs w:val="44"/>
        </w:rPr>
        <w:t>表</w:t>
      </w:r>
      <w:bookmarkEnd w:id="10"/>
    </w:p>
    <w:p>
      <w:pPr>
        <w:pStyle w:val="3"/>
        <w:tabs>
          <w:tab w:val="left" w:pos="4477"/>
        </w:tabs>
        <w:spacing w:line="400" w:lineRule="exact"/>
        <w:ind w:right="508" w:rightChars="242"/>
        <w:rPr>
          <w:rFonts w:ascii="微软雅黑" w:hAnsi="微软雅黑" w:eastAsia="微软雅黑"/>
          <w:szCs w:val="24"/>
        </w:rPr>
      </w:pPr>
    </w:p>
    <w:p>
      <w:pPr>
        <w:widowControl/>
        <w:ind w:right="508" w:rightChars="242"/>
        <w:rPr>
          <w:rFonts w:hint="eastAsia" w:ascii="宋体" w:hAnsi="宋体" w:eastAsia="宋体"/>
          <w:sz w:val="21"/>
          <w:szCs w:val="21"/>
        </w:rPr>
      </w:pPr>
      <w:r>
        <w:rPr>
          <w:rFonts w:hint="eastAsia" w:ascii="宋体" w:hAnsi="宋体" w:eastAsia="宋体"/>
          <w:sz w:val="21"/>
          <w:szCs w:val="21"/>
        </w:rPr>
        <w:t>项目名称：福州市政务服务绩效调查公众评议测评系统系统测试与安全测评服务项目</w:t>
      </w:r>
    </w:p>
    <w:p>
      <w:pPr>
        <w:widowControl/>
        <w:ind w:right="508" w:rightChars="242"/>
        <w:rPr>
          <w:rFonts w:ascii="宋体" w:hAnsi="宋体" w:eastAsia="宋体"/>
          <w:sz w:val="21"/>
          <w:szCs w:val="21"/>
        </w:rPr>
      </w:pPr>
      <w:r>
        <w:rPr>
          <w:rFonts w:hint="eastAsia" w:ascii="宋体" w:hAnsi="宋体" w:eastAsia="宋体"/>
          <w:sz w:val="21"/>
          <w:szCs w:val="21"/>
        </w:rPr>
        <w:t>金额单位：元</w:t>
      </w:r>
      <w:r>
        <w:rPr>
          <w:rFonts w:ascii="宋体" w:hAnsi="宋体" w:eastAsia="宋体"/>
          <w:sz w:val="21"/>
          <w:szCs w:val="21"/>
        </w:rPr>
        <w:t xml:space="preserve"> </w:t>
      </w:r>
    </w:p>
    <w:tbl>
      <w:tblPr>
        <w:tblStyle w:val="8"/>
        <w:tblW w:w="85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2"/>
        <w:gridCol w:w="1115"/>
        <w:gridCol w:w="65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72" w:hRule="atLeast"/>
          <w:jc w:val="center"/>
        </w:trPr>
        <w:tc>
          <w:tcPr>
            <w:tcW w:w="902"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eastAsia="宋体"/>
                <w:sz w:val="21"/>
                <w:szCs w:val="21"/>
              </w:rPr>
            </w:pPr>
            <w:r>
              <w:rPr>
                <w:rFonts w:hint="eastAsia" w:ascii="宋体" w:hAnsi="宋体" w:eastAsia="宋体"/>
                <w:sz w:val="21"/>
                <w:szCs w:val="21"/>
              </w:rPr>
              <w:t>序号</w:t>
            </w:r>
          </w:p>
        </w:tc>
        <w:tc>
          <w:tcPr>
            <w:tcW w:w="1115"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eastAsia="宋体"/>
                <w:sz w:val="21"/>
                <w:szCs w:val="21"/>
              </w:rPr>
            </w:pPr>
            <w:r>
              <w:rPr>
                <w:rFonts w:hint="eastAsia" w:ascii="宋体" w:hAnsi="宋体" w:eastAsia="宋体"/>
                <w:sz w:val="21"/>
                <w:szCs w:val="21"/>
              </w:rPr>
              <w:t>产品名称</w:t>
            </w:r>
          </w:p>
        </w:tc>
        <w:tc>
          <w:tcPr>
            <w:tcW w:w="655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eastAsia="宋体"/>
                <w:sz w:val="21"/>
                <w:szCs w:val="21"/>
              </w:rPr>
            </w:pPr>
            <w:r>
              <w:rPr>
                <w:rFonts w:hint="eastAsia" w:ascii="宋体" w:hAnsi="宋体" w:eastAsia="宋体"/>
                <w:sz w:val="21"/>
                <w:szCs w:val="21"/>
              </w:rPr>
              <w:t>对采购文件的响应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030" w:hRule="atLeast"/>
          <w:jc w:val="center"/>
        </w:trPr>
        <w:tc>
          <w:tcPr>
            <w:tcW w:w="90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eastAsia="宋体"/>
                <w:sz w:val="21"/>
                <w:szCs w:val="21"/>
              </w:rPr>
            </w:pPr>
            <w:r>
              <w:rPr>
                <w:rFonts w:ascii="宋体" w:hAnsi="宋体" w:eastAsia="宋体"/>
                <w:sz w:val="21"/>
                <w:szCs w:val="21"/>
              </w:rPr>
              <w:t>1</w:t>
            </w:r>
          </w:p>
        </w:tc>
        <w:tc>
          <w:tcPr>
            <w:tcW w:w="111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fal"/>
                <w:kern w:val="0"/>
                <w:sz w:val="21"/>
                <w:szCs w:val="21"/>
              </w:rPr>
            </w:pPr>
          </w:p>
          <w:p>
            <w:pPr>
              <w:spacing w:line="360" w:lineRule="auto"/>
              <w:jc w:val="center"/>
              <w:rPr>
                <w:rFonts w:hint="eastAsia" w:ascii="宋体" w:hAnsi="宋体" w:eastAsia="宋体" w:cs="宋体fal"/>
                <w:kern w:val="0"/>
                <w:sz w:val="21"/>
                <w:szCs w:val="21"/>
              </w:rPr>
            </w:pPr>
            <w:r>
              <w:rPr>
                <w:rFonts w:hint="eastAsia" w:ascii="宋体" w:hAnsi="宋体" w:eastAsia="宋体" w:cs="宋体fal"/>
                <w:kern w:val="0"/>
                <w:sz w:val="21"/>
                <w:szCs w:val="21"/>
                <w:lang w:eastAsia="zh-CN"/>
              </w:rPr>
              <w:t>资产管理</w:t>
            </w:r>
            <w:r>
              <w:rPr>
                <w:rFonts w:hint="eastAsia" w:ascii="宋体" w:hAnsi="宋体" w:eastAsia="宋体" w:cs="宋体fal"/>
                <w:kern w:val="0"/>
                <w:sz w:val="21"/>
                <w:szCs w:val="21"/>
              </w:rPr>
              <w:t>服务</w:t>
            </w:r>
          </w:p>
          <w:p>
            <w:pPr>
              <w:spacing w:line="360" w:lineRule="auto"/>
              <w:jc w:val="center"/>
              <w:rPr>
                <w:rFonts w:hint="eastAsia" w:ascii="宋体" w:hAnsi="宋体" w:eastAsia="宋体" w:cs="宋体fal"/>
                <w:kern w:val="0"/>
                <w:sz w:val="21"/>
                <w:szCs w:val="21"/>
                <w:lang w:eastAsia="zh-CN"/>
              </w:rPr>
            </w:pPr>
          </w:p>
        </w:tc>
        <w:tc>
          <w:tcPr>
            <w:tcW w:w="6559" w:type="dxa"/>
            <w:tcBorders>
              <w:top w:val="single" w:color="auto" w:sz="4" w:space="0"/>
              <w:left w:val="single" w:color="auto" w:sz="4" w:space="0"/>
              <w:bottom w:val="single" w:color="auto" w:sz="4" w:space="0"/>
              <w:right w:val="single" w:color="auto" w:sz="4" w:space="0"/>
            </w:tcBorders>
            <w:vAlign w:val="center"/>
          </w:tcPr>
          <w:p>
            <w:pPr>
              <w:spacing w:line="360" w:lineRule="auto"/>
              <w:ind w:firstLine="420" w:firstLineChars="200"/>
              <w:jc w:val="center"/>
              <w:rPr>
                <w:rFonts w:ascii="宋体" w:hAnsi="宋体" w:eastAsia="宋体"/>
                <w:sz w:val="21"/>
                <w:szCs w:val="21"/>
              </w:rPr>
            </w:pPr>
            <w:r>
              <w:rPr>
                <w:rFonts w:ascii="宋体" w:hAnsi="宋体" w:eastAsia="宋体"/>
                <w:sz w:val="21"/>
                <w:szCs w:val="21"/>
              </w:rPr>
              <w:t>符合采购文件全部要求的前提下的报价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jc w:val="center"/>
        </w:trPr>
        <w:tc>
          <w:tcPr>
            <w:tcW w:w="2017" w:type="dxa"/>
            <w:gridSpan w:val="2"/>
            <w:tcBorders>
              <w:top w:val="single" w:color="auto" w:sz="4" w:space="0"/>
              <w:left w:val="single" w:color="auto" w:sz="4" w:space="0"/>
              <w:bottom w:val="single" w:color="auto" w:sz="4" w:space="0"/>
              <w:right w:val="single" w:color="auto" w:sz="4" w:space="0"/>
            </w:tcBorders>
            <w:vAlign w:val="center"/>
          </w:tcPr>
          <w:p>
            <w:pPr>
              <w:ind w:right="508" w:rightChars="242"/>
              <w:jc w:val="center"/>
              <w:rPr>
                <w:rFonts w:ascii="宋体" w:hAnsi="宋体" w:eastAsia="宋体"/>
                <w:sz w:val="21"/>
                <w:szCs w:val="21"/>
              </w:rPr>
            </w:pPr>
            <w:r>
              <w:rPr>
                <w:rFonts w:hint="eastAsia" w:ascii="宋体" w:hAnsi="宋体" w:eastAsia="宋体"/>
                <w:sz w:val="21"/>
                <w:szCs w:val="21"/>
              </w:rPr>
              <w:t>报价</w:t>
            </w:r>
          </w:p>
        </w:tc>
        <w:tc>
          <w:tcPr>
            <w:tcW w:w="6559" w:type="dxa"/>
            <w:tcBorders>
              <w:top w:val="single" w:color="auto" w:sz="4" w:space="0"/>
              <w:left w:val="single" w:color="auto" w:sz="4" w:space="0"/>
              <w:bottom w:val="single" w:color="auto" w:sz="4" w:space="0"/>
              <w:right w:val="single" w:color="auto" w:sz="4" w:space="0"/>
            </w:tcBorders>
            <w:vAlign w:val="center"/>
          </w:tcPr>
          <w:p>
            <w:pPr>
              <w:ind w:right="508" w:rightChars="242"/>
              <w:jc w:val="center"/>
              <w:rPr>
                <w:rFonts w:ascii="宋体" w:hAnsi="宋体" w:eastAsia="宋体"/>
                <w:sz w:val="21"/>
                <w:szCs w:val="21"/>
              </w:rPr>
            </w:pPr>
            <w:r>
              <w:rPr>
                <w:rFonts w:hint="eastAsia" w:ascii="宋体" w:hAnsi="宋体" w:eastAsia="宋体"/>
                <w:sz w:val="21"/>
                <w:szCs w:val="21"/>
              </w:rPr>
              <w:t>大写：人民币</w:t>
            </w:r>
            <w:r>
              <w:rPr>
                <w:rFonts w:ascii="宋体" w:hAnsi="宋体" w:eastAsia="宋体"/>
                <w:sz w:val="21"/>
                <w:szCs w:val="21"/>
              </w:rPr>
              <w:t xml:space="preserve">                        </w:t>
            </w:r>
            <w:r>
              <w:rPr>
                <w:rFonts w:hint="eastAsia" w:ascii="宋体" w:hAnsi="宋体" w:eastAsia="宋体"/>
                <w:sz w:val="21"/>
                <w:szCs w:val="21"/>
              </w:rPr>
              <w:t>（</w:t>
            </w:r>
            <w:r>
              <w:rPr>
                <w:rFonts w:ascii="宋体" w:hAnsi="宋体" w:eastAsia="宋体"/>
                <w:sz w:val="21"/>
                <w:szCs w:val="21"/>
              </w:rPr>
              <w:t xml:space="preserve"> </w:t>
            </w:r>
            <w:r>
              <w:rPr>
                <w:rFonts w:hint="eastAsia" w:ascii="宋体" w:hAnsi="宋体" w:eastAsia="宋体"/>
                <w:sz w:val="21"/>
                <w:szCs w:val="21"/>
              </w:rPr>
              <w:t>￥：</w:t>
            </w:r>
            <w:r>
              <w:rPr>
                <w:rFonts w:ascii="宋体" w:hAnsi="宋体" w:eastAsia="宋体"/>
                <w:sz w:val="21"/>
                <w:szCs w:val="21"/>
              </w:rPr>
              <w:t xml:space="preserve">            </w:t>
            </w:r>
            <w:r>
              <w:rPr>
                <w:rFonts w:hint="eastAsia" w:ascii="宋体" w:hAnsi="宋体" w:eastAsia="宋体"/>
                <w:sz w:val="21"/>
                <w:szCs w:val="21"/>
              </w:rPr>
              <w:t>元）</w:t>
            </w:r>
          </w:p>
        </w:tc>
      </w:tr>
    </w:tbl>
    <w:p>
      <w:pPr>
        <w:widowControl/>
        <w:spacing w:line="400" w:lineRule="exact"/>
        <w:ind w:right="508" w:rightChars="242"/>
        <w:jc w:val="left"/>
        <w:rPr>
          <w:rFonts w:ascii="微软雅黑" w:hAnsi="微软雅黑" w:eastAsia="微软雅黑"/>
          <w:sz w:val="21"/>
          <w:szCs w:val="21"/>
        </w:rPr>
      </w:pPr>
    </w:p>
    <w:p>
      <w:pPr>
        <w:spacing w:line="360" w:lineRule="auto"/>
        <w:rPr>
          <w:rFonts w:hint="eastAsia" w:ascii="宋体" w:hAnsi="宋体" w:eastAsia="宋体" w:cs="宋体fal"/>
          <w:kern w:val="0"/>
          <w:sz w:val="21"/>
          <w:szCs w:val="21"/>
        </w:rPr>
      </w:pPr>
      <w:r>
        <w:rPr>
          <w:rFonts w:hint="eastAsia" w:ascii="宋体" w:hAnsi="宋体" w:eastAsia="宋体" w:cs="宋体fal"/>
          <w:kern w:val="0"/>
          <w:sz w:val="21"/>
          <w:szCs w:val="21"/>
        </w:rPr>
        <w:t>供应商全称：（盖章）</w:t>
      </w:r>
    </w:p>
    <w:p>
      <w:pPr>
        <w:spacing w:line="360" w:lineRule="auto"/>
        <w:rPr>
          <w:rFonts w:cs="宋体fal"/>
          <w:kern w:val="0"/>
          <w:sz w:val="21"/>
          <w:szCs w:val="21"/>
        </w:rPr>
      </w:pPr>
      <w:r>
        <w:rPr>
          <w:rFonts w:hint="eastAsia" w:ascii="宋体" w:hAnsi="宋体" w:eastAsia="宋体" w:cs="宋体fal"/>
          <w:kern w:val="0"/>
          <w:sz w:val="21"/>
          <w:szCs w:val="21"/>
        </w:rPr>
        <w:t>授权代表：（签字）</w:t>
      </w:r>
    </w:p>
    <w:p>
      <w:pPr>
        <w:spacing w:line="360" w:lineRule="auto"/>
        <w:rPr>
          <w:rFonts w:ascii="宋体" w:hAnsi="宋体" w:eastAsia="宋体" w:cs="宋体fal"/>
          <w:kern w:val="0"/>
          <w:szCs w:val="21"/>
        </w:rPr>
      </w:pPr>
      <w:r>
        <w:rPr>
          <w:rFonts w:hint="eastAsia" w:ascii="宋体" w:hAnsi="宋体" w:eastAsia="宋体" w:cs="宋体fal"/>
          <w:kern w:val="0"/>
          <w:sz w:val="21"/>
          <w:szCs w:val="21"/>
        </w:rPr>
        <w:t>日期：</w:t>
      </w:r>
      <w:r>
        <w:rPr>
          <w:rFonts w:ascii="宋体" w:hAnsi="宋体" w:eastAsia="宋体" w:cs="宋体fal"/>
          <w:kern w:val="0"/>
          <w:sz w:val="21"/>
          <w:szCs w:val="21"/>
        </w:rPr>
        <w:t xml:space="preserve">   </w:t>
      </w:r>
      <w:r>
        <w:rPr>
          <w:rFonts w:hint="eastAsia" w:ascii="宋体" w:hAnsi="宋体" w:eastAsia="宋体" w:cs="宋体fal"/>
          <w:kern w:val="0"/>
          <w:sz w:val="21"/>
          <w:szCs w:val="21"/>
        </w:rPr>
        <w:t>年</w:t>
      </w:r>
      <w:r>
        <w:rPr>
          <w:rFonts w:ascii="宋体" w:hAnsi="宋体" w:eastAsia="宋体" w:cs="宋体fal"/>
          <w:kern w:val="0"/>
          <w:sz w:val="21"/>
          <w:szCs w:val="21"/>
        </w:rPr>
        <w:t xml:space="preserve">   </w:t>
      </w:r>
      <w:r>
        <w:rPr>
          <w:rFonts w:hint="eastAsia" w:ascii="宋体" w:hAnsi="宋体" w:eastAsia="宋体" w:cs="宋体fal"/>
          <w:kern w:val="0"/>
          <w:sz w:val="21"/>
          <w:szCs w:val="21"/>
        </w:rPr>
        <w:t>月</w:t>
      </w:r>
      <w:r>
        <w:rPr>
          <w:rFonts w:ascii="宋体" w:hAnsi="宋体" w:eastAsia="宋体" w:cs="宋体fal"/>
          <w:kern w:val="0"/>
          <w:sz w:val="21"/>
          <w:szCs w:val="21"/>
        </w:rPr>
        <w:t xml:space="preserve">   </w:t>
      </w:r>
      <w:r>
        <w:rPr>
          <w:rFonts w:hint="eastAsia" w:ascii="宋体" w:hAnsi="宋体" w:eastAsia="宋体" w:cs="宋体fal"/>
          <w:kern w:val="0"/>
          <w:sz w:val="21"/>
          <w:szCs w:val="21"/>
        </w:rPr>
        <w:t>日</w:t>
      </w:r>
    </w:p>
    <w:p>
      <w:pPr>
        <w:spacing w:line="360" w:lineRule="auto"/>
        <w:rPr>
          <w:rFonts w:ascii="宋体" w:hAnsi="宋体" w:eastAsia="宋体" w:cs="宋体fal"/>
          <w:kern w:val="0"/>
          <w:szCs w:val="21"/>
        </w:rPr>
      </w:pPr>
    </w:p>
    <w:p>
      <w:pPr>
        <w:spacing w:line="360" w:lineRule="auto"/>
        <w:jc w:val="center"/>
        <w:rPr>
          <w:rFonts w:hAnsi="宋体"/>
          <w:sz w:val="24"/>
          <w:szCs w:val="24"/>
        </w:rPr>
      </w:pPr>
    </w:p>
    <w:p>
      <w:pPr>
        <w:spacing w:line="360" w:lineRule="auto"/>
        <w:jc w:val="center"/>
        <w:rPr>
          <w:rFonts w:ascii="仿宋_GB2312" w:hAnsi="宋体" w:eastAsia="仿宋_GB2312"/>
          <w:b/>
          <w:sz w:val="28"/>
          <w:szCs w:val="28"/>
        </w:rPr>
      </w:pPr>
      <w:r>
        <w:rPr>
          <w:rFonts w:hAnsi="宋体"/>
          <w:sz w:val="24"/>
          <w:szCs w:val="24"/>
        </w:rPr>
        <w:br w:type="page"/>
      </w:r>
      <w:r>
        <w:rPr>
          <w:rFonts w:hint="eastAsia" w:ascii="仿宋_GB2312" w:hAnsi="宋体" w:eastAsia="仿宋_GB2312"/>
          <w:b/>
          <w:sz w:val="28"/>
          <w:szCs w:val="28"/>
          <w:lang w:val="en-US" w:eastAsia="zh-CN"/>
        </w:rPr>
        <w:t>8</w:t>
      </w:r>
      <w:r>
        <w:rPr>
          <w:rFonts w:hint="eastAsia" w:ascii="仿宋_GB2312" w:hAnsi="宋体" w:eastAsia="仿宋_GB2312"/>
          <w:b/>
          <w:sz w:val="28"/>
          <w:szCs w:val="28"/>
        </w:rPr>
        <w:t>、其他采购文件要求的文件</w:t>
      </w:r>
    </w:p>
    <w:p>
      <w:pPr>
        <w:spacing w:line="360" w:lineRule="exact"/>
        <w:ind w:firstLine="560" w:firstLineChars="200"/>
        <w:jc w:val="center"/>
        <w:rPr>
          <w:rFonts w:ascii="仿宋_GB2312" w:hAnsi="宋体" w:eastAsia="仿宋_GB2312"/>
          <w:sz w:val="28"/>
          <w:szCs w:val="28"/>
        </w:rPr>
      </w:pPr>
    </w:p>
    <w:p>
      <w:pPr>
        <w:spacing w:line="360" w:lineRule="exact"/>
        <w:rPr>
          <w:rFonts w:ascii="仿宋_GB2312" w:eastAsia="仿宋_GB2312"/>
          <w:sz w:val="24"/>
        </w:rPr>
      </w:pPr>
      <w:r>
        <w:rPr>
          <w:rFonts w:hint="eastAsia" w:ascii="仿宋_GB2312" w:eastAsia="仿宋_GB2312"/>
          <w:sz w:val="24"/>
          <w:u w:val="single"/>
        </w:rPr>
        <w:t>致</w:t>
      </w:r>
      <w:r>
        <w:rPr>
          <w:rFonts w:ascii="仿宋_GB2312" w:eastAsia="仿宋_GB2312"/>
          <w:sz w:val="24"/>
          <w:u w:val="single"/>
        </w:rPr>
        <w:t xml:space="preserve"> </w:t>
      </w:r>
      <w:r>
        <w:rPr>
          <w:rFonts w:hint="eastAsia" w:ascii="仿宋_GB2312" w:hAnsi="宋体" w:eastAsia="仿宋_GB2312"/>
          <w:sz w:val="24"/>
          <w:u w:val="single"/>
        </w:rPr>
        <w:t>福州市</w:t>
      </w:r>
      <w:r>
        <w:rPr>
          <w:rFonts w:hint="eastAsia" w:ascii="仿宋_GB2312" w:hAnsi="宋体" w:eastAsia="仿宋_GB2312"/>
          <w:sz w:val="24"/>
          <w:u w:val="single"/>
          <w:lang w:eastAsia="zh-CN"/>
        </w:rPr>
        <w:t>政务服务保障中心</w:t>
      </w:r>
      <w:r>
        <w:rPr>
          <w:rFonts w:hint="eastAsia" w:ascii="仿宋_GB2312" w:eastAsia="仿宋_GB2312"/>
          <w:sz w:val="24"/>
        </w:rPr>
        <w:t>：</w:t>
      </w:r>
    </w:p>
    <w:p>
      <w:pPr>
        <w:spacing w:line="360" w:lineRule="exact"/>
        <w:rPr>
          <w:rFonts w:ascii="仿宋_GB2312" w:eastAsia="仿宋_GB2312"/>
          <w:sz w:val="24"/>
        </w:rPr>
      </w:pPr>
    </w:p>
    <w:p>
      <w:pPr>
        <w:spacing w:line="360" w:lineRule="exact"/>
        <w:ind w:firstLine="480" w:firstLineChars="200"/>
        <w:rPr>
          <w:rFonts w:ascii="仿宋_GB2312" w:eastAsia="仿宋_GB2312"/>
          <w:sz w:val="24"/>
        </w:rPr>
      </w:pPr>
      <w:r>
        <w:rPr>
          <w:rFonts w:hint="eastAsia" w:ascii="仿宋_GB2312" w:eastAsia="仿宋_GB2312"/>
          <w:sz w:val="24"/>
        </w:rPr>
        <w:t>现附上</w:t>
      </w:r>
    </w:p>
    <w:p>
      <w:pPr>
        <w:spacing w:line="360" w:lineRule="exact"/>
        <w:ind w:firstLine="480" w:firstLineChars="200"/>
        <w:rPr>
          <w:rFonts w:ascii="仿宋_GB2312" w:hAnsi="Courier New" w:eastAsia="仿宋_GB2312"/>
          <w:sz w:val="24"/>
        </w:rPr>
      </w:pPr>
    </w:p>
    <w:p>
      <w:pPr>
        <w:spacing w:line="360" w:lineRule="exact"/>
        <w:ind w:firstLine="480" w:firstLineChars="200"/>
        <w:rPr>
          <w:rFonts w:ascii="仿宋_GB2312" w:hAnsi="Courier New" w:eastAsia="仿宋_GB2312"/>
          <w:sz w:val="24"/>
        </w:rPr>
      </w:pPr>
    </w:p>
    <w:p>
      <w:pPr>
        <w:spacing w:line="360" w:lineRule="exact"/>
        <w:ind w:firstLine="480" w:firstLineChars="200"/>
        <w:rPr>
          <w:rFonts w:ascii="仿宋_GB2312" w:hAnsi="Courier New" w:eastAsia="仿宋_GB2312"/>
          <w:sz w:val="24"/>
        </w:rPr>
      </w:pPr>
    </w:p>
    <w:p>
      <w:pPr>
        <w:spacing w:line="360" w:lineRule="exact"/>
        <w:ind w:firstLine="480" w:firstLineChars="200"/>
        <w:rPr>
          <w:rFonts w:ascii="仿宋_GB2312" w:hAnsi="Courier New" w:eastAsia="仿宋_GB2312"/>
          <w:sz w:val="24"/>
        </w:rPr>
      </w:pPr>
    </w:p>
    <w:p>
      <w:pPr>
        <w:spacing w:line="360" w:lineRule="exact"/>
        <w:ind w:firstLine="480" w:firstLineChars="200"/>
        <w:rPr>
          <w:rFonts w:ascii="仿宋_GB2312" w:hAnsi="Courier New" w:eastAsia="仿宋_GB2312"/>
          <w:sz w:val="24"/>
        </w:rPr>
      </w:pPr>
    </w:p>
    <w:p>
      <w:pPr>
        <w:spacing w:line="360" w:lineRule="exact"/>
        <w:ind w:firstLine="480" w:firstLineChars="200"/>
        <w:rPr>
          <w:rFonts w:ascii="仿宋_GB2312" w:hAnsi="Courier New" w:eastAsia="仿宋_GB2312"/>
          <w:sz w:val="24"/>
        </w:rPr>
      </w:pPr>
    </w:p>
    <w:p>
      <w:pPr>
        <w:spacing w:line="360" w:lineRule="exact"/>
        <w:ind w:firstLine="480" w:firstLineChars="200"/>
        <w:rPr>
          <w:rFonts w:ascii="仿宋_GB2312" w:hAnsi="Courier New" w:eastAsia="仿宋_GB2312"/>
          <w:sz w:val="24"/>
        </w:rPr>
      </w:pPr>
    </w:p>
    <w:p>
      <w:pPr>
        <w:spacing w:line="360" w:lineRule="exact"/>
        <w:ind w:firstLine="480" w:firstLineChars="200"/>
        <w:rPr>
          <w:rFonts w:ascii="仿宋_GB2312" w:eastAsia="仿宋_GB2312"/>
          <w:sz w:val="24"/>
        </w:rPr>
      </w:pPr>
      <w:r>
        <w:rPr>
          <w:rFonts w:ascii="仿宋_GB2312" w:eastAsia="仿宋_GB2312"/>
          <w:sz w:val="24"/>
        </w:rPr>
        <w:t xml:space="preserve">                         </w:t>
      </w:r>
      <w:r>
        <w:rPr>
          <w:rFonts w:hint="eastAsia" w:ascii="仿宋_GB2312" w:eastAsia="仿宋_GB2312"/>
          <w:sz w:val="24"/>
        </w:rPr>
        <w:t>报</w:t>
      </w:r>
      <w:r>
        <w:rPr>
          <w:rFonts w:ascii="仿宋_GB2312" w:eastAsia="仿宋_GB2312"/>
          <w:sz w:val="24"/>
        </w:rPr>
        <w:t xml:space="preserve"> </w:t>
      </w:r>
      <w:r>
        <w:rPr>
          <w:rFonts w:hint="eastAsia" w:ascii="仿宋_GB2312" w:eastAsia="仿宋_GB2312"/>
          <w:sz w:val="24"/>
        </w:rPr>
        <w:t>价</w:t>
      </w:r>
      <w:r>
        <w:rPr>
          <w:rFonts w:ascii="仿宋_GB2312" w:eastAsia="仿宋_GB2312"/>
          <w:sz w:val="24"/>
        </w:rPr>
        <w:t xml:space="preserve"> </w:t>
      </w:r>
      <w:r>
        <w:rPr>
          <w:rFonts w:hint="eastAsia" w:ascii="仿宋_GB2312" w:eastAsia="仿宋_GB2312"/>
          <w:sz w:val="24"/>
        </w:rPr>
        <w:t>人（全称并加盖公章）：</w:t>
      </w:r>
      <w:r>
        <w:rPr>
          <w:rFonts w:ascii="仿宋_GB2312" w:eastAsia="仿宋_GB2312"/>
          <w:sz w:val="24"/>
          <w:u w:val="single"/>
        </w:rPr>
        <w:t xml:space="preserve">                 </w:t>
      </w:r>
      <w:r>
        <w:rPr>
          <w:rFonts w:ascii="仿宋_GB2312" w:eastAsia="仿宋_GB2312"/>
          <w:sz w:val="24"/>
        </w:rPr>
        <w:t xml:space="preserve">                             </w:t>
      </w:r>
    </w:p>
    <w:p>
      <w:pPr>
        <w:spacing w:line="360" w:lineRule="exact"/>
        <w:ind w:firstLine="480" w:firstLineChars="200"/>
        <w:rPr>
          <w:rFonts w:ascii="仿宋_GB2312" w:eastAsia="仿宋_GB2312"/>
          <w:sz w:val="24"/>
          <w:u w:val="single"/>
        </w:rPr>
      </w:pPr>
      <w:r>
        <w:rPr>
          <w:rFonts w:ascii="仿宋_GB2312" w:eastAsia="仿宋_GB2312"/>
          <w:sz w:val="24"/>
        </w:rPr>
        <w:t xml:space="preserve">                         </w:t>
      </w:r>
      <w:r>
        <w:rPr>
          <w:rFonts w:hint="eastAsia" w:ascii="仿宋_GB2312" w:eastAsia="仿宋_GB2312"/>
          <w:sz w:val="24"/>
        </w:rPr>
        <w:t>日</w:t>
      </w:r>
      <w:r>
        <w:rPr>
          <w:rFonts w:ascii="仿宋_GB2312" w:eastAsia="仿宋_GB2312"/>
          <w:sz w:val="24"/>
        </w:rPr>
        <w:t xml:space="preserve">      </w:t>
      </w:r>
      <w:r>
        <w:rPr>
          <w:rFonts w:hint="eastAsia" w:ascii="仿宋_GB2312" w:eastAsia="仿宋_GB2312"/>
          <w:sz w:val="24"/>
        </w:rPr>
        <w:t>期：</w:t>
      </w:r>
      <w:r>
        <w:rPr>
          <w:rFonts w:ascii="仿宋_GB2312" w:eastAsia="仿宋_GB2312"/>
          <w:sz w:val="24"/>
          <w:u w:val="single"/>
        </w:rPr>
        <w:t xml:space="preserve">                                </w:t>
      </w:r>
    </w:p>
    <w:p>
      <w:pPr>
        <w:spacing w:line="360" w:lineRule="exact"/>
        <w:ind w:firstLine="480" w:firstLineChars="200"/>
        <w:rPr>
          <w:rFonts w:ascii="仿宋_GB2312" w:hAnsi="宋体" w:eastAsia="仿宋_GB2312"/>
          <w:sz w:val="28"/>
          <w:szCs w:val="28"/>
        </w:rPr>
      </w:pPr>
      <w:r>
        <w:rPr>
          <w:rFonts w:hint="eastAsia" w:ascii="仿宋_GB2312" w:hAnsi="宋体" w:eastAsia="仿宋_GB2312"/>
          <w:sz w:val="24"/>
        </w:rPr>
        <w:t>（报价文中个人签章应真实、有效。</w:t>
      </w:r>
      <w:r>
        <w:rPr>
          <w:rFonts w:hint="eastAsia" w:ascii="仿宋_GB2312" w:hAnsi="宋体" w:eastAsia="仿宋_GB2312"/>
          <w:b/>
          <w:sz w:val="24"/>
        </w:rPr>
        <w:t>请各潜在报价人特别注意</w:t>
      </w:r>
      <w:r>
        <w:rPr>
          <w:rFonts w:hint="eastAsia" w:ascii="仿宋_GB2312" w:hAnsi="宋体" w:eastAsia="仿宋_GB2312"/>
          <w:sz w:val="24"/>
        </w:rPr>
        <w:t>。）</w:t>
      </w:r>
    </w:p>
    <w:p>
      <w:pPr>
        <w:pStyle w:val="13"/>
        <w:spacing w:line="360" w:lineRule="exact"/>
        <w:jc w:val="center"/>
        <w:outlineLvl w:val="1"/>
        <w:rPr>
          <w:rFonts w:ascii="仿宋_GB2312" w:eastAsia="仿宋_GB2312"/>
          <w:szCs w:val="28"/>
        </w:rPr>
      </w:pPr>
    </w:p>
    <w:p/>
    <w:sectPr>
      <w:footerReference r:id="rId5" w:type="default"/>
      <w:pgSz w:w="11906" w:h="16838"/>
      <w:pgMar w:top="1440" w:right="1800" w:bottom="1440" w:left="1800"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宋体fal">
    <w:altName w:val="宋体"/>
    <w:panose1 w:val="00000000000000000000"/>
    <w:charset w:val="86"/>
    <w:family w:val="auto"/>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华文中宋">
    <w:altName w:val="宋体"/>
    <w:panose1 w:val="02010600040101010101"/>
    <w:charset w:val="86"/>
    <w:family w:val="auto"/>
    <w:pitch w:val="default"/>
    <w:sig w:usb0="00000000" w:usb1="00000000" w:usb2="00000000" w:usb3="00000000" w:csb0="0004009F" w:csb1="DFD70000"/>
  </w:font>
  <w:font w:name="华文楷体">
    <w:altName w:val="宋体"/>
    <w:panose1 w:val="02010600040101010101"/>
    <w:charset w:val="86"/>
    <w:family w:val="auto"/>
    <w:pitch w:val="default"/>
    <w:sig w:usb0="00000000" w:usb1="00000000" w:usb2="00000000" w:usb3="00000000" w:csb0="0004009F" w:csb1="DFD7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napToGrid w:val="0"/>
                            <w:rPr>
                              <w:rFonts w:hint="eastAsia" w:eastAsia="宋体fal"/>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rFonts w:hint="eastAsia"/>
                              <w:sz w:val="18"/>
                              <w:lang w:eastAsia="zh-CN"/>
                            </w:rPr>
                            <w:t>1</w:t>
                          </w:r>
                          <w:r>
                            <w:rPr>
                              <w:rFonts w:hint="eastAsia"/>
                              <w:sz w:val="1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pPr>
                      <w:snapToGrid w:val="0"/>
                      <w:rPr>
                        <w:rFonts w:hint="eastAsia" w:eastAsia="宋体fal"/>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rFonts w:hint="eastAsia"/>
                        <w:sz w:val="18"/>
                        <w:lang w:eastAsia="zh-CN"/>
                      </w:rPr>
                      <w:t>1</w:t>
                    </w:r>
                    <w:r>
                      <w:rPr>
                        <w:rFonts w:hint="eastAsia"/>
                        <w:sz w:val="18"/>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napToGrid w:val="0"/>
                            <w:rPr>
                              <w:rFonts w:hint="eastAsia" w:eastAsia="宋体fal"/>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rFonts w:hint="eastAsia"/>
                              <w:sz w:val="18"/>
                              <w:lang w:eastAsia="zh-CN"/>
                            </w:rPr>
                            <w:t>5</w:t>
                          </w:r>
                          <w:r>
                            <w:rPr>
                              <w:rFonts w:hint="eastAsia"/>
                              <w:sz w:val="1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pPr>
                      <w:snapToGrid w:val="0"/>
                      <w:rPr>
                        <w:rFonts w:hint="eastAsia" w:eastAsia="宋体fal"/>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rFonts w:hint="eastAsia"/>
                        <w:sz w:val="18"/>
                        <w:lang w:eastAsia="zh-CN"/>
                      </w:rPr>
                      <w:t>5</w:t>
                    </w:r>
                    <w:r>
                      <w:rPr>
                        <w:rFonts w:hint="eastAsia"/>
                        <w:sz w:val="18"/>
                        <w:lang w:eastAsia="zh-CN"/>
                      </w:rPr>
                      <w:fldChar w:fldCharType="end"/>
                    </w:r>
                  </w:p>
                </w:txbxContent>
              </v:textbox>
            </v:shape>
          </w:pict>
        </mc:Fallback>
      </mc:AlternateContent>
    </w:r>
  </w:p>
  <w:p>
    <w:pPr>
      <w:pStyle w:val="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29EF47A"/>
    <w:multiLevelType w:val="singleLevel"/>
    <w:tmpl w:val="629EF47A"/>
    <w:lvl w:ilvl="0" w:tentative="0">
      <w:start w:val="2"/>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453225"/>
    <w:rsid w:val="013C1674"/>
    <w:rsid w:val="033574C6"/>
    <w:rsid w:val="03A62D78"/>
    <w:rsid w:val="05910715"/>
    <w:rsid w:val="0AB15452"/>
    <w:rsid w:val="0B957E51"/>
    <w:rsid w:val="0DD4726A"/>
    <w:rsid w:val="0F264A4E"/>
    <w:rsid w:val="104C3CD5"/>
    <w:rsid w:val="118408DA"/>
    <w:rsid w:val="17307D41"/>
    <w:rsid w:val="17651796"/>
    <w:rsid w:val="20C915EA"/>
    <w:rsid w:val="2148674C"/>
    <w:rsid w:val="215A3244"/>
    <w:rsid w:val="232F0087"/>
    <w:rsid w:val="23581894"/>
    <w:rsid w:val="24E9145C"/>
    <w:rsid w:val="25E20415"/>
    <w:rsid w:val="26B844BF"/>
    <w:rsid w:val="28736FFE"/>
    <w:rsid w:val="2B067E42"/>
    <w:rsid w:val="2D0E015C"/>
    <w:rsid w:val="2F6A46E2"/>
    <w:rsid w:val="337D2E7B"/>
    <w:rsid w:val="35D61696"/>
    <w:rsid w:val="370442B6"/>
    <w:rsid w:val="37A22AAF"/>
    <w:rsid w:val="394971EC"/>
    <w:rsid w:val="3AF50FAC"/>
    <w:rsid w:val="3C1C019C"/>
    <w:rsid w:val="3CE20DE3"/>
    <w:rsid w:val="3D08390E"/>
    <w:rsid w:val="3E5E0717"/>
    <w:rsid w:val="3FE55AAF"/>
    <w:rsid w:val="41D210D4"/>
    <w:rsid w:val="46195BA4"/>
    <w:rsid w:val="46771560"/>
    <w:rsid w:val="48C252CB"/>
    <w:rsid w:val="48DA4B74"/>
    <w:rsid w:val="4AE81075"/>
    <w:rsid w:val="4DDC1FD2"/>
    <w:rsid w:val="4ED02979"/>
    <w:rsid w:val="526262C1"/>
    <w:rsid w:val="52803EFD"/>
    <w:rsid w:val="59543A16"/>
    <w:rsid w:val="5AF21B48"/>
    <w:rsid w:val="5B750921"/>
    <w:rsid w:val="5CCB60AB"/>
    <w:rsid w:val="5CD0393C"/>
    <w:rsid w:val="5E274AA4"/>
    <w:rsid w:val="5EE61FBF"/>
    <w:rsid w:val="5F550EB4"/>
    <w:rsid w:val="660D782A"/>
    <w:rsid w:val="67717EAE"/>
    <w:rsid w:val="67885C83"/>
    <w:rsid w:val="6A970053"/>
    <w:rsid w:val="6EF80A68"/>
    <w:rsid w:val="77F17F12"/>
    <w:rsid w:val="780471E3"/>
    <w:rsid w:val="78762856"/>
    <w:rsid w:val="7A1E7D96"/>
    <w:rsid w:val="7AE603FD"/>
    <w:rsid w:val="7CB36228"/>
    <w:rsid w:val="7CB62E48"/>
    <w:rsid w:val="7E5A40BC"/>
    <w:rsid w:val="7EC93A2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fal" w:cs="Times New Roman"/>
      <w:kern w:val="2"/>
      <w:sz w:val="21"/>
      <w:szCs w:val="22"/>
      <w:lang w:val="en-US" w:eastAsia="zh-CN" w:bidi="ar-SA"/>
    </w:rPr>
  </w:style>
  <w:style w:type="paragraph" w:styleId="2">
    <w:name w:val="heading 1"/>
    <w:basedOn w:val="1"/>
    <w:next w:val="1"/>
    <w:qFormat/>
    <w:uiPriority w:val="0"/>
    <w:pPr>
      <w:spacing w:before="100" w:beforeAutospacing="1" w:after="100" w:afterAutospacing="1"/>
      <w:jc w:val="left"/>
    </w:pPr>
    <w:rPr>
      <w:rFonts w:hint="eastAsia" w:ascii="宋体" w:hAnsi="宋体" w:eastAsia="宋体" w:cs="宋体"/>
      <w:b/>
      <w:kern w:val="44"/>
      <w:sz w:val="48"/>
      <w:szCs w:val="48"/>
      <w:lang w:val="en-US" w:eastAsia="zh-CN" w:bidi="ar"/>
    </w:rPr>
  </w:style>
  <w:style w:type="character" w:default="1" w:styleId="10">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3">
    <w:name w:val="Normal Indent"/>
    <w:basedOn w:val="1"/>
    <w:qFormat/>
    <w:uiPriority w:val="99"/>
    <w:pPr>
      <w:ind w:firstLine="420"/>
    </w:pPr>
  </w:style>
  <w:style w:type="paragraph" w:styleId="4">
    <w:name w:val="Plain Text"/>
    <w:basedOn w:val="1"/>
    <w:qFormat/>
    <w:uiPriority w:val="99"/>
    <w:rPr>
      <w:rFonts w:ascii="宋体" w:hAnsi="Courier New" w:eastAsia="宋体"/>
      <w:szCs w:val="20"/>
    </w:rPr>
  </w:style>
  <w:style w:type="paragraph" w:styleId="5">
    <w:name w:val="footer"/>
    <w:basedOn w:val="1"/>
    <w:qFormat/>
    <w:uiPriority w:val="99"/>
    <w:pPr>
      <w:tabs>
        <w:tab w:val="center" w:pos="4153"/>
        <w:tab w:val="right" w:pos="8306"/>
      </w:tabs>
      <w:snapToGrid w:val="0"/>
      <w:jc w:val="left"/>
    </w:pPr>
    <w:rPr>
      <w:kern w:val="0"/>
      <w:sz w:val="18"/>
      <w:szCs w:val="20"/>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Normal (Web)"/>
    <w:basedOn w:val="1"/>
    <w:qFormat/>
    <w:uiPriority w:val="0"/>
    <w:pPr>
      <w:spacing w:before="0" w:beforeAutospacing="1" w:after="0" w:afterAutospacing="1"/>
      <w:ind w:left="0" w:right="0"/>
      <w:jc w:val="left"/>
    </w:pPr>
    <w:rPr>
      <w:kern w:val="0"/>
      <w:sz w:val="24"/>
      <w:lang w:val="en-US" w:eastAsia="zh-CN" w:bidi="ar"/>
    </w:rPr>
  </w:style>
  <w:style w:type="table" w:styleId="9">
    <w:name w:val="Table Grid"/>
    <w:basedOn w:val="8"/>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1">
    <w:name w:val="Strong"/>
    <w:basedOn w:val="10"/>
    <w:qFormat/>
    <w:uiPriority w:val="0"/>
    <w:rPr>
      <w:b/>
      <w:bCs/>
    </w:rPr>
  </w:style>
  <w:style w:type="paragraph" w:customStyle="1" w:styleId="12">
    <w:name w:val="列出段落1"/>
    <w:basedOn w:val="1"/>
    <w:qFormat/>
    <w:uiPriority w:val="0"/>
    <w:pPr>
      <w:ind w:firstLine="420" w:firstLineChars="200"/>
    </w:pPr>
  </w:style>
  <w:style w:type="paragraph" w:customStyle="1" w:styleId="13">
    <w:name w:val="样式3"/>
    <w:basedOn w:val="4"/>
    <w:qFormat/>
    <w:uiPriority w:val="0"/>
    <w:pPr>
      <w:spacing w:line="240" w:lineRule="atLeast"/>
      <w:outlineLvl w:val="0"/>
    </w:pPr>
    <w:rPr>
      <w:sz w:val="28"/>
    </w:rPr>
  </w:style>
  <w:style w:type="paragraph" w:customStyle="1" w:styleId="14">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56</TotalTime>
  <ScaleCrop>false</ScaleCrop>
  <LinksUpToDate>false</LinksUpToDate>
  <CharactersWithSpaces>0</CharactersWithSpaces>
  <Application>WPS Office_11.8.2.11019_F1E327BC-269C-435d-A152-05C5408002CA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2021-06-24T02:08:00Z</dcterms:created>
  <dc:creator>lenovo</dc:creator>
  <cp:lastModifiedBy>赵钧</cp:lastModifiedBy>
  <cp:lastPrinted>2022-08-19T03:05:54Z</cp:lastPrinted>
  <dcterms:modified xsi:type="dcterms:W3CDTF">2022-08-19T03:09:42Z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2052-11.8.2.11019</vt:lpwstr>
  </property>
  <property fmtid="{D5CDD505-2E9C-101B-9397-08002B2CF9AE}" pid="3" name="ICV">
    <vt:lpwstr>DA98239856C6420C938A8F691B82439D</vt:lpwstr>
  </property>
</Properties>
</file>